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docProps/core.xml" ContentType="application/vnd.openxmlformats-package.core-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31610C" w14:textId="7F5446B4" w:rsidR="00BC2936" w:rsidRDefault="002D0A7B" w:rsidP="008D0E41">
      <w:pPr>
        <w:jc w:val="both"/>
        <w:rPr>
          <w:rFonts w:ascii="Times New Roman" w:hAnsi="Times New Roman" w:cs="Times New Roman"/>
        </w:rPr>
      </w:pPr>
      <w:r>
        <w:rPr>
          <w:rFonts w:ascii="Times New Roman" w:hAnsi="Times New Roman" w:cs="Times New Roman"/>
          <w:b/>
          <w:sz w:val="24"/>
          <w:szCs w:val="24"/>
        </w:rPr>
        <w:t xml:space="preserve">Note: </w:t>
      </w:r>
      <w:r>
        <w:rPr>
          <w:rFonts w:ascii="Times New Roman" w:eastAsia="Times New Roman" w:hAnsi="Times New Roman" w:cs="Times New Roman"/>
          <w:sz w:val="24"/>
          <w:szCs w:val="24"/>
        </w:rPr>
        <w:t>In completing this</w:t>
      </w:r>
      <w:r w:rsidRPr="00801CF6">
        <w:rPr>
          <w:rFonts w:ascii="Times New Roman" w:eastAsia="Times New Roman" w:hAnsi="Times New Roman" w:cs="Times New Roman"/>
          <w:sz w:val="24"/>
          <w:szCs w:val="24"/>
        </w:rPr>
        <w:t xml:space="preserve"> report, the analysis for MH </w:t>
      </w:r>
      <w:r w:rsidR="00FC278F">
        <w:rPr>
          <w:rFonts w:ascii="Times New Roman" w:eastAsia="Times New Roman" w:hAnsi="Times New Roman" w:cs="Times New Roman"/>
          <w:sz w:val="24"/>
          <w:szCs w:val="24"/>
        </w:rPr>
        <w:t xml:space="preserve">and SUD </w:t>
      </w:r>
      <w:r w:rsidRPr="00801CF6">
        <w:rPr>
          <w:rFonts w:ascii="Times New Roman" w:eastAsia="Times New Roman" w:hAnsi="Times New Roman" w:cs="Times New Roman"/>
          <w:sz w:val="24"/>
          <w:szCs w:val="24"/>
        </w:rPr>
        <w:t xml:space="preserve">may be combined </w:t>
      </w:r>
      <w:r w:rsidR="00FC278F">
        <w:rPr>
          <w:rFonts w:ascii="Times New Roman" w:eastAsia="Times New Roman" w:hAnsi="Times New Roman" w:cs="Times New Roman"/>
          <w:sz w:val="24"/>
          <w:szCs w:val="24"/>
        </w:rPr>
        <w:t>w</w:t>
      </w:r>
      <w:r w:rsidRPr="00801CF6">
        <w:rPr>
          <w:rFonts w:ascii="Times New Roman" w:eastAsia="Times New Roman" w:hAnsi="Times New Roman" w:cs="Times New Roman"/>
          <w:sz w:val="24"/>
          <w:szCs w:val="24"/>
        </w:rPr>
        <w:t xml:space="preserve">hen the design and application of factors, processes, strategies, evidentiary standards, and sources are the same for both. If the design for MH </w:t>
      </w:r>
      <w:r w:rsidR="001C2532">
        <w:rPr>
          <w:rFonts w:ascii="Times New Roman" w:eastAsia="Times New Roman" w:hAnsi="Times New Roman" w:cs="Times New Roman"/>
          <w:sz w:val="24"/>
          <w:szCs w:val="24"/>
        </w:rPr>
        <w:t>and</w:t>
      </w:r>
      <w:r w:rsidRPr="00801CF6">
        <w:rPr>
          <w:rFonts w:ascii="Times New Roman" w:eastAsia="Times New Roman" w:hAnsi="Times New Roman" w:cs="Times New Roman"/>
          <w:sz w:val="24"/>
          <w:szCs w:val="24"/>
        </w:rPr>
        <w:t xml:space="preserve"> SUD benefits is different, as written or in operation, then MH benefits and SUD benefits are reported separately.</w:t>
      </w:r>
      <w:r w:rsidR="00C16AFC">
        <w:rPr>
          <w:rFonts w:ascii="Times New Roman" w:eastAsia="Times New Roman" w:hAnsi="Times New Roman" w:cs="Times New Roman"/>
          <w:sz w:val="24"/>
          <w:szCs w:val="24"/>
        </w:rPr>
        <w:t xml:space="preserve"> </w:t>
      </w:r>
      <w:r w:rsidR="00533319">
        <w:rPr>
          <w:rFonts w:ascii="Times New Roman" w:eastAsia="Times New Roman" w:hAnsi="Times New Roman" w:cs="Times New Roman"/>
          <w:sz w:val="24"/>
          <w:szCs w:val="24"/>
        </w:rPr>
        <w:t xml:space="preserve">Definitions, </w:t>
      </w:r>
      <w:r w:rsidR="00905547">
        <w:rPr>
          <w:rFonts w:ascii="Times New Roman" w:eastAsia="Times New Roman" w:hAnsi="Times New Roman" w:cs="Times New Roman"/>
          <w:sz w:val="24"/>
          <w:szCs w:val="24"/>
        </w:rPr>
        <w:t xml:space="preserve">more detailed </w:t>
      </w:r>
      <w:r w:rsidR="00533319">
        <w:rPr>
          <w:rFonts w:ascii="Times New Roman" w:eastAsia="Times New Roman" w:hAnsi="Times New Roman" w:cs="Times New Roman"/>
          <w:sz w:val="24"/>
          <w:szCs w:val="24"/>
        </w:rPr>
        <w:t>g</w:t>
      </w:r>
      <w:r w:rsidR="00CC47F4">
        <w:rPr>
          <w:rFonts w:ascii="Times New Roman" w:eastAsia="Times New Roman" w:hAnsi="Times New Roman" w:cs="Times New Roman"/>
          <w:sz w:val="24"/>
          <w:szCs w:val="24"/>
        </w:rPr>
        <w:t>eneral i</w:t>
      </w:r>
      <w:r w:rsidR="00855BA7" w:rsidRPr="00E32267">
        <w:rPr>
          <w:rFonts w:ascii="Times New Roman" w:eastAsia="Times New Roman" w:hAnsi="Times New Roman" w:cs="Times New Roman"/>
          <w:sz w:val="24"/>
          <w:szCs w:val="24"/>
        </w:rPr>
        <w:t>nstructions</w:t>
      </w:r>
      <w:r w:rsidR="00533319">
        <w:rPr>
          <w:rFonts w:ascii="Times New Roman" w:eastAsia="Times New Roman" w:hAnsi="Times New Roman" w:cs="Times New Roman"/>
          <w:sz w:val="24"/>
          <w:szCs w:val="24"/>
        </w:rPr>
        <w:t>,</w:t>
      </w:r>
      <w:r w:rsidR="00CC47F4">
        <w:rPr>
          <w:rFonts w:ascii="Times New Roman" w:eastAsia="Times New Roman" w:hAnsi="Times New Roman" w:cs="Times New Roman"/>
          <w:sz w:val="24"/>
          <w:szCs w:val="24"/>
        </w:rPr>
        <w:t xml:space="preserve"> and instructions specific to the NQTLs for this reporting period </w:t>
      </w:r>
      <w:r w:rsidR="007C66EF">
        <w:rPr>
          <w:rFonts w:ascii="Times New Roman" w:eastAsia="Times New Roman" w:hAnsi="Times New Roman" w:cs="Times New Roman"/>
          <w:sz w:val="24"/>
          <w:szCs w:val="24"/>
        </w:rPr>
        <w:t xml:space="preserve">are </w:t>
      </w:r>
      <w:r w:rsidR="00C16AFC" w:rsidRPr="00E32267">
        <w:rPr>
          <w:rFonts w:ascii="Times New Roman" w:eastAsia="Times New Roman" w:hAnsi="Times New Roman" w:cs="Times New Roman"/>
          <w:sz w:val="24"/>
          <w:szCs w:val="24"/>
        </w:rPr>
        <w:t>in the</w:t>
      </w:r>
      <w:r w:rsidR="00C16AFC" w:rsidRPr="00855BA7">
        <w:rPr>
          <w:rFonts w:ascii="Times New Roman" w:eastAsia="Times New Roman" w:hAnsi="Times New Roman" w:cs="Times New Roman"/>
          <w:i/>
          <w:sz w:val="24"/>
          <w:szCs w:val="24"/>
        </w:rPr>
        <w:t xml:space="preserve"> </w:t>
      </w:r>
      <w:r w:rsidR="0044097C" w:rsidRPr="00855BA7">
        <w:rPr>
          <w:rFonts w:ascii="Times New Roman" w:eastAsia="Times New Roman" w:hAnsi="Times New Roman" w:cs="Times New Roman"/>
          <w:i/>
          <w:sz w:val="24"/>
          <w:szCs w:val="24"/>
        </w:rPr>
        <w:t xml:space="preserve">MHPAEA Compliance Reporting Instructions, Non-Quantitative Treatment Limitations, </w:t>
      </w:r>
      <w:r w:rsidR="00855BA7" w:rsidRPr="00855BA7">
        <w:rPr>
          <w:rFonts w:ascii="Times New Roman" w:eastAsia="Times New Roman" w:hAnsi="Times New Roman" w:cs="Times New Roman"/>
          <w:i/>
          <w:sz w:val="24"/>
          <w:szCs w:val="24"/>
        </w:rPr>
        <w:t>Seven Step Analysis</w:t>
      </w:r>
      <w:r w:rsidR="00000240">
        <w:rPr>
          <w:rFonts w:ascii="Times New Roman" w:eastAsia="Times New Roman" w:hAnsi="Times New Roman" w:cs="Times New Roman"/>
          <w:i/>
          <w:sz w:val="24"/>
          <w:szCs w:val="24"/>
        </w:rPr>
        <w:t xml:space="preserve"> </w:t>
      </w:r>
      <w:r w:rsidR="00000240">
        <w:rPr>
          <w:rFonts w:ascii="Times New Roman" w:eastAsia="Times New Roman" w:hAnsi="Times New Roman" w:cs="Times New Roman"/>
          <w:sz w:val="24"/>
          <w:szCs w:val="24"/>
        </w:rPr>
        <w:t>(Seven Step Analysis)</w:t>
      </w:r>
      <w:r w:rsidR="00855BA7" w:rsidRPr="007C66EF">
        <w:rPr>
          <w:rFonts w:ascii="Times New Roman" w:eastAsia="Times New Roman" w:hAnsi="Times New Roman" w:cs="Times New Roman"/>
          <w:sz w:val="24"/>
          <w:szCs w:val="24"/>
        </w:rPr>
        <w:t xml:space="preserve">, which is posted on the </w:t>
      </w:r>
      <w:hyperlink r:id="rId8" w:history="1">
        <w:r w:rsidR="00855BA7" w:rsidRPr="00BC2936">
          <w:rPr>
            <w:rStyle w:val="Hyperlink"/>
            <w:rFonts w:ascii="Times New Roman" w:eastAsia="Times New Roman" w:hAnsi="Times New Roman" w:cs="Times New Roman"/>
            <w:sz w:val="24"/>
            <w:szCs w:val="24"/>
          </w:rPr>
          <w:t>MIA website</w:t>
        </w:r>
      </w:hyperlink>
      <w:r w:rsidR="00BC2936">
        <w:rPr>
          <w:rFonts w:ascii="Times New Roman" w:eastAsia="Times New Roman" w:hAnsi="Times New Roman" w:cs="Times New Roman"/>
          <w:sz w:val="24"/>
          <w:szCs w:val="24"/>
        </w:rPr>
        <w:t xml:space="preserve">, </w:t>
      </w:r>
      <w:r w:rsidR="00EF3709">
        <w:rPr>
          <w:rFonts w:ascii="Times New Roman" w:eastAsia="Times New Roman" w:hAnsi="Times New Roman" w:cs="Times New Roman"/>
          <w:sz w:val="24"/>
          <w:szCs w:val="24"/>
        </w:rPr>
        <w:t>under the heading “</w:t>
      </w:r>
      <w:r w:rsidR="00BC2936" w:rsidRPr="00BC2936">
        <w:rPr>
          <w:rFonts w:ascii="Times New Roman" w:eastAsia="Times New Roman" w:hAnsi="Times New Roman" w:cs="Times New Roman"/>
          <w:sz w:val="24"/>
          <w:szCs w:val="24"/>
        </w:rPr>
        <w:t>Mental Health and Substance Use Disorder NQTL Reports</w:t>
      </w:r>
      <w:r w:rsidR="00BC2936">
        <w:rPr>
          <w:rFonts w:ascii="Times New Roman" w:eastAsia="Times New Roman" w:hAnsi="Times New Roman" w:cs="Times New Roman"/>
          <w:sz w:val="24"/>
          <w:szCs w:val="24"/>
        </w:rPr>
        <w:t>.</w:t>
      </w:r>
      <w:r w:rsidR="00EF3709">
        <w:rPr>
          <w:rFonts w:ascii="Times New Roman" w:eastAsia="Times New Roman" w:hAnsi="Times New Roman" w:cs="Times New Roman"/>
          <w:sz w:val="24"/>
          <w:szCs w:val="24"/>
        </w:rPr>
        <w:t>”</w:t>
      </w:r>
      <w:r w:rsidR="00E74673">
        <w:rPr>
          <w:rFonts w:ascii="Times New Roman" w:eastAsia="Times New Roman" w:hAnsi="Times New Roman" w:cs="Times New Roman"/>
          <w:i/>
          <w:sz w:val="24"/>
          <w:szCs w:val="24"/>
        </w:rPr>
        <w:t xml:space="preserve"> </w:t>
      </w:r>
      <w:r w:rsidR="00E74673" w:rsidRPr="00E32267">
        <w:rPr>
          <w:rFonts w:ascii="Times New Roman" w:eastAsia="Times New Roman" w:hAnsi="Times New Roman" w:cs="Times New Roman"/>
          <w:sz w:val="24"/>
          <w:szCs w:val="24"/>
        </w:rPr>
        <w:t xml:space="preserve">Data supplement templates that are required to be submitted with </w:t>
      </w:r>
      <w:r w:rsidR="00533319">
        <w:rPr>
          <w:rFonts w:ascii="Times New Roman" w:eastAsia="Times New Roman" w:hAnsi="Times New Roman" w:cs="Times New Roman"/>
          <w:sz w:val="24"/>
          <w:szCs w:val="24"/>
        </w:rPr>
        <w:t>a carrier’s comparative analysis</w:t>
      </w:r>
      <w:r w:rsidR="00E74673" w:rsidRPr="00E32267">
        <w:rPr>
          <w:rFonts w:ascii="Times New Roman" w:eastAsia="Times New Roman" w:hAnsi="Times New Roman" w:cs="Times New Roman"/>
          <w:sz w:val="24"/>
          <w:szCs w:val="24"/>
        </w:rPr>
        <w:t xml:space="preserve"> are embedded in the Seven Step Analysis</w:t>
      </w:r>
      <w:r w:rsidR="00CC47F4">
        <w:rPr>
          <w:rFonts w:ascii="Times New Roman" w:eastAsia="Times New Roman" w:hAnsi="Times New Roman" w:cs="Times New Roman"/>
          <w:sz w:val="24"/>
          <w:szCs w:val="24"/>
        </w:rPr>
        <w:t xml:space="preserve"> document</w:t>
      </w:r>
      <w:r w:rsidR="00E74673">
        <w:rPr>
          <w:rFonts w:ascii="Times New Roman" w:eastAsia="Times New Roman" w:hAnsi="Times New Roman" w:cs="Times New Roman"/>
          <w:i/>
          <w:sz w:val="24"/>
          <w:szCs w:val="24"/>
        </w:rPr>
        <w:t>.</w:t>
      </w:r>
      <w:r w:rsidR="00E32267">
        <w:rPr>
          <w:rFonts w:ascii="Times New Roman" w:eastAsia="Times New Roman" w:hAnsi="Times New Roman" w:cs="Times New Roman"/>
          <w:i/>
          <w:sz w:val="24"/>
          <w:szCs w:val="24"/>
        </w:rPr>
        <w:t xml:space="preserve"> </w:t>
      </w:r>
      <w:r w:rsidR="00BF19BF">
        <w:rPr>
          <w:rFonts w:ascii="Times New Roman" w:hAnsi="Times New Roman" w:cs="Times New Roman"/>
        </w:rPr>
        <w:t xml:space="preserve">Citations to </w:t>
      </w:r>
      <w:r w:rsidR="00BF19BF" w:rsidRPr="00DB278D">
        <w:rPr>
          <w:rFonts w:ascii="Times New Roman" w:hAnsi="Times New Roman" w:cs="Times New Roman"/>
        </w:rPr>
        <w:t>§ 15-144</w:t>
      </w:r>
      <w:r w:rsidR="00BF19BF">
        <w:rPr>
          <w:rFonts w:ascii="Times New Roman" w:hAnsi="Times New Roman" w:cs="Times New Roman"/>
        </w:rPr>
        <w:t>, Insurance Article, Maryland Annotated Code, are as amended by Md. S.</w:t>
      </w:r>
      <w:r w:rsidR="00BF19BF" w:rsidRPr="00BD6EC2">
        <w:rPr>
          <w:rFonts w:ascii="Times New Roman" w:hAnsi="Times New Roman" w:cs="Times New Roman"/>
        </w:rPr>
        <w:t xml:space="preserve"> Bill 205, </w:t>
      </w:r>
      <w:r w:rsidR="00BF19BF">
        <w:rPr>
          <w:rFonts w:ascii="Times New Roman" w:hAnsi="Times New Roman" w:cs="Times New Roman"/>
        </w:rPr>
        <w:t xml:space="preserve">449th Sess. (2026), </w:t>
      </w:r>
      <w:r w:rsidR="00BF19BF" w:rsidRPr="00BD6EC2">
        <w:rPr>
          <w:rFonts w:ascii="Times New Roman" w:hAnsi="Times New Roman" w:cs="Times New Roman"/>
        </w:rPr>
        <w:t>effective July 1, 20</w:t>
      </w:r>
      <w:r w:rsidR="00BF19BF">
        <w:rPr>
          <w:rFonts w:ascii="Times New Roman" w:hAnsi="Times New Roman" w:cs="Times New Roman"/>
        </w:rPr>
        <w:t>26</w:t>
      </w:r>
      <w:r w:rsidR="00BF19BF" w:rsidRPr="00BD6EC2">
        <w:rPr>
          <w:rFonts w:ascii="Times New Roman" w:hAnsi="Times New Roman" w:cs="Times New Roman"/>
        </w:rPr>
        <w:t>.</w:t>
      </w:r>
    </w:p>
    <w:p w14:paraId="4A192C5A" w14:textId="14DF078D" w:rsidR="00CB7D41" w:rsidRPr="00241F1E" w:rsidRDefault="001A4DE4" w:rsidP="00810A9A">
      <w:pPr>
        <w:rPr>
          <w:rFonts w:ascii="Times New Roman" w:hAnsi="Times New Roman" w:cs="Times New Roman"/>
          <w:b/>
          <w:sz w:val="24"/>
          <w:szCs w:val="24"/>
        </w:rPr>
      </w:pPr>
      <w:r>
        <w:rPr>
          <w:rFonts w:ascii="Times New Roman" w:hAnsi="Times New Roman" w:cs="Times New Roman"/>
          <w:b/>
          <w:sz w:val="24"/>
          <w:szCs w:val="24"/>
        </w:rPr>
        <w:t xml:space="preserve">Carrier </w:t>
      </w:r>
      <w:r w:rsidR="00CB7D41" w:rsidRPr="00241F1E">
        <w:rPr>
          <w:rFonts w:ascii="Times New Roman" w:hAnsi="Times New Roman" w:cs="Times New Roman"/>
          <w:b/>
          <w:sz w:val="24"/>
          <w:szCs w:val="24"/>
        </w:rPr>
        <w:t>Name:</w:t>
      </w:r>
      <w:r w:rsidR="00594100">
        <w:rPr>
          <w:rFonts w:ascii="Times New Roman" w:hAnsi="Times New Roman" w:cs="Times New Roman"/>
          <w:b/>
          <w:sz w:val="24"/>
          <w:szCs w:val="24"/>
        </w:rPr>
        <w:t xml:space="preserve"> </w:t>
      </w:r>
      <w:sdt>
        <w:sdtPr>
          <w:rPr>
            <w:rFonts w:ascii="Times New Roman" w:hAnsi="Times New Roman" w:cs="Times New Roman"/>
            <w:b/>
            <w:sz w:val="24"/>
            <w:szCs w:val="24"/>
          </w:rPr>
          <w:id w:val="-287901265"/>
          <w:placeholder>
            <w:docPart w:val="5C36000C53234065A9274F5A3D3C2693"/>
          </w:placeholder>
          <w:showingPlcHdr/>
          <w:text/>
        </w:sdtPr>
        <w:sdtContent>
          <w:r w:rsidR="00594100" w:rsidRPr="007F4FE8">
            <w:rPr>
              <w:rStyle w:val="PlaceholderText"/>
            </w:rPr>
            <w:t>Click or tap here to enter text.</w:t>
          </w:r>
        </w:sdtContent>
      </w:sdt>
    </w:p>
    <w:p w14:paraId="42C75C6D" w14:textId="60E1A34E" w:rsidR="00CB7D41" w:rsidRPr="00241F1E" w:rsidRDefault="00CB7D41" w:rsidP="00810A9A">
      <w:pPr>
        <w:rPr>
          <w:rFonts w:ascii="Times New Roman" w:hAnsi="Times New Roman" w:cs="Times New Roman"/>
          <w:b/>
          <w:sz w:val="24"/>
          <w:szCs w:val="24"/>
        </w:rPr>
      </w:pPr>
      <w:r w:rsidRPr="00241F1E">
        <w:rPr>
          <w:rFonts w:ascii="Times New Roman" w:hAnsi="Times New Roman" w:cs="Times New Roman"/>
          <w:b/>
          <w:sz w:val="24"/>
          <w:szCs w:val="24"/>
        </w:rPr>
        <w:t>Contact Name:</w:t>
      </w:r>
      <w:r w:rsidR="00594100">
        <w:rPr>
          <w:rFonts w:ascii="Times New Roman" w:hAnsi="Times New Roman" w:cs="Times New Roman"/>
          <w:b/>
          <w:sz w:val="24"/>
          <w:szCs w:val="24"/>
        </w:rPr>
        <w:t xml:space="preserve"> </w:t>
      </w:r>
      <w:sdt>
        <w:sdtPr>
          <w:rPr>
            <w:rFonts w:ascii="Times New Roman" w:hAnsi="Times New Roman" w:cs="Times New Roman"/>
            <w:b/>
            <w:sz w:val="24"/>
            <w:szCs w:val="24"/>
          </w:rPr>
          <w:id w:val="-772078995"/>
          <w:placeholder>
            <w:docPart w:val="586ABCA1214A42B89969D2B8DFCAB1F1"/>
          </w:placeholder>
          <w:showingPlcHdr/>
          <w:text/>
        </w:sdtPr>
        <w:sdtContent>
          <w:r w:rsidR="00377A5E" w:rsidRPr="007F4FE8">
            <w:rPr>
              <w:rStyle w:val="PlaceholderText"/>
            </w:rPr>
            <w:t>Click or tap here to enter text.</w:t>
          </w:r>
        </w:sdtContent>
      </w:sdt>
    </w:p>
    <w:p w14:paraId="7531925E" w14:textId="2B7F0553" w:rsidR="00CB7D41" w:rsidRPr="00241F1E" w:rsidRDefault="00CB7D41" w:rsidP="00810A9A">
      <w:pPr>
        <w:rPr>
          <w:rFonts w:ascii="Times New Roman" w:hAnsi="Times New Roman" w:cs="Times New Roman"/>
          <w:b/>
          <w:sz w:val="24"/>
          <w:szCs w:val="24"/>
        </w:rPr>
      </w:pPr>
      <w:r w:rsidRPr="00241F1E">
        <w:rPr>
          <w:rFonts w:ascii="Times New Roman" w:hAnsi="Times New Roman" w:cs="Times New Roman"/>
          <w:b/>
          <w:sz w:val="24"/>
          <w:szCs w:val="24"/>
        </w:rPr>
        <w:t>Contact Telephone Number:</w:t>
      </w:r>
      <w:r w:rsidR="00594100">
        <w:rPr>
          <w:rFonts w:ascii="Times New Roman" w:hAnsi="Times New Roman" w:cs="Times New Roman"/>
          <w:b/>
          <w:sz w:val="24"/>
          <w:szCs w:val="24"/>
        </w:rPr>
        <w:t xml:space="preserve"> </w:t>
      </w:r>
      <w:sdt>
        <w:sdtPr>
          <w:rPr>
            <w:rFonts w:ascii="Times New Roman" w:hAnsi="Times New Roman" w:cs="Times New Roman"/>
            <w:b/>
            <w:sz w:val="24"/>
            <w:szCs w:val="24"/>
          </w:rPr>
          <w:id w:val="1957752817"/>
          <w:placeholder>
            <w:docPart w:val="A40515B04DA74F5BBF8B102FA8E5D7F2"/>
          </w:placeholder>
          <w:showingPlcHdr/>
          <w:text/>
        </w:sdtPr>
        <w:sdtContent>
          <w:r w:rsidR="00594100" w:rsidRPr="007F4FE8">
            <w:rPr>
              <w:rStyle w:val="PlaceholderText"/>
            </w:rPr>
            <w:t>Click or tap here to enter text.</w:t>
          </w:r>
        </w:sdtContent>
      </w:sdt>
    </w:p>
    <w:p w14:paraId="09C91903" w14:textId="16F48E22" w:rsidR="00CB7D41" w:rsidRPr="00241F1E" w:rsidRDefault="00CB7D41" w:rsidP="00810A9A">
      <w:pPr>
        <w:rPr>
          <w:rFonts w:ascii="Times New Roman" w:hAnsi="Times New Roman" w:cs="Times New Roman"/>
          <w:b/>
          <w:sz w:val="24"/>
          <w:szCs w:val="24"/>
        </w:rPr>
      </w:pPr>
      <w:r w:rsidRPr="00241F1E">
        <w:rPr>
          <w:rFonts w:ascii="Times New Roman" w:hAnsi="Times New Roman" w:cs="Times New Roman"/>
          <w:b/>
          <w:sz w:val="24"/>
          <w:szCs w:val="24"/>
        </w:rPr>
        <w:t>Contact Email:</w:t>
      </w:r>
      <w:r w:rsidR="00594100">
        <w:rPr>
          <w:rFonts w:ascii="Times New Roman" w:hAnsi="Times New Roman" w:cs="Times New Roman"/>
          <w:b/>
          <w:sz w:val="24"/>
          <w:szCs w:val="24"/>
        </w:rPr>
        <w:t xml:space="preserve"> </w:t>
      </w:r>
      <w:sdt>
        <w:sdtPr>
          <w:rPr>
            <w:rFonts w:ascii="Times New Roman" w:hAnsi="Times New Roman" w:cs="Times New Roman"/>
            <w:b/>
            <w:sz w:val="24"/>
            <w:szCs w:val="24"/>
          </w:rPr>
          <w:id w:val="-496106613"/>
          <w:placeholder>
            <w:docPart w:val="D3AB4A7BB53442659E2E656DC0824542"/>
          </w:placeholder>
          <w:showingPlcHdr/>
          <w:text/>
        </w:sdtPr>
        <w:sdtContent>
          <w:r w:rsidR="00594100" w:rsidRPr="007F4FE8">
            <w:rPr>
              <w:rStyle w:val="PlaceholderText"/>
            </w:rPr>
            <w:t>Click or tap here to enter text.</w:t>
          </w:r>
        </w:sdtContent>
      </w:sdt>
    </w:p>
    <w:p w14:paraId="02D13B1F" w14:textId="58C696AA" w:rsidR="00CB7D41" w:rsidRPr="00241F1E" w:rsidRDefault="00AF6C2E" w:rsidP="00810A9A">
      <w:pPr>
        <w:rPr>
          <w:rFonts w:ascii="Times New Roman" w:hAnsi="Times New Roman" w:cs="Times New Roman"/>
          <w:b/>
          <w:sz w:val="24"/>
          <w:szCs w:val="24"/>
        </w:rPr>
      </w:pPr>
      <w:r>
        <w:rPr>
          <w:rFonts w:ascii="Times New Roman" w:hAnsi="Times New Roman" w:cs="Times New Roman"/>
          <w:b/>
          <w:sz w:val="24"/>
          <w:szCs w:val="24"/>
        </w:rPr>
        <w:t>Market Type (Individual/Small Group/Large Group)</w:t>
      </w:r>
      <w:r w:rsidR="00C22BD1" w:rsidRPr="00241F1E">
        <w:rPr>
          <w:rFonts w:ascii="Times New Roman" w:hAnsi="Times New Roman" w:cs="Times New Roman"/>
          <w:b/>
          <w:sz w:val="24"/>
          <w:szCs w:val="24"/>
        </w:rPr>
        <w:t>:</w:t>
      </w:r>
      <w:r w:rsidR="00594100">
        <w:rPr>
          <w:rFonts w:ascii="Times New Roman" w:hAnsi="Times New Roman" w:cs="Times New Roman"/>
          <w:b/>
          <w:sz w:val="24"/>
          <w:szCs w:val="24"/>
        </w:rPr>
        <w:t xml:space="preserve"> </w:t>
      </w:r>
      <w:sdt>
        <w:sdtPr>
          <w:rPr>
            <w:rFonts w:ascii="Times New Roman" w:hAnsi="Times New Roman" w:cs="Times New Roman"/>
            <w:b/>
            <w:sz w:val="24"/>
            <w:szCs w:val="24"/>
          </w:rPr>
          <w:id w:val="-136181683"/>
          <w:placeholder>
            <w:docPart w:val="AD853E48B42E4E459F72541B9EB58416"/>
          </w:placeholder>
          <w:showingPlcHdr/>
          <w:text/>
        </w:sdtPr>
        <w:sdtContent>
          <w:r w:rsidR="00594100" w:rsidRPr="007F4FE8">
            <w:rPr>
              <w:rStyle w:val="PlaceholderText"/>
            </w:rPr>
            <w:t>Click or tap here to enter text.</w:t>
          </w:r>
        </w:sdtContent>
      </w:sdt>
    </w:p>
    <w:p w14:paraId="2FD5BC20" w14:textId="7A2FDF92" w:rsidR="00C22BD1" w:rsidRPr="00241F1E" w:rsidRDefault="00AF6C2E" w:rsidP="00810A9A">
      <w:pPr>
        <w:rPr>
          <w:rFonts w:ascii="Times New Roman" w:hAnsi="Times New Roman" w:cs="Times New Roman"/>
          <w:b/>
          <w:sz w:val="24"/>
          <w:szCs w:val="24"/>
        </w:rPr>
      </w:pPr>
      <w:r>
        <w:rPr>
          <w:rFonts w:ascii="Times New Roman" w:hAnsi="Times New Roman" w:cs="Times New Roman"/>
          <w:b/>
          <w:sz w:val="24"/>
          <w:szCs w:val="24"/>
        </w:rPr>
        <w:t xml:space="preserve">Product </w:t>
      </w:r>
      <w:r w:rsidR="00C22BD1" w:rsidRPr="00241F1E">
        <w:rPr>
          <w:rFonts w:ascii="Times New Roman" w:hAnsi="Times New Roman" w:cs="Times New Roman"/>
          <w:b/>
          <w:sz w:val="24"/>
          <w:szCs w:val="24"/>
        </w:rPr>
        <w:t>Type</w:t>
      </w:r>
      <w:r>
        <w:rPr>
          <w:rFonts w:ascii="Times New Roman" w:hAnsi="Times New Roman" w:cs="Times New Roman"/>
          <w:b/>
          <w:sz w:val="24"/>
          <w:szCs w:val="24"/>
        </w:rPr>
        <w:t xml:space="preserve"> (e.g. PPO, POS, HMO, EPO, Indemnity, Student, Short-Term Medical)</w:t>
      </w:r>
      <w:r w:rsidR="00C22BD1" w:rsidRPr="00241F1E">
        <w:rPr>
          <w:rFonts w:ascii="Times New Roman" w:hAnsi="Times New Roman" w:cs="Times New Roman"/>
          <w:b/>
          <w:sz w:val="24"/>
          <w:szCs w:val="24"/>
        </w:rPr>
        <w:t>:</w:t>
      </w:r>
      <w:r w:rsidR="00594100">
        <w:rPr>
          <w:rFonts w:ascii="Times New Roman" w:hAnsi="Times New Roman" w:cs="Times New Roman"/>
          <w:b/>
          <w:sz w:val="24"/>
          <w:szCs w:val="24"/>
        </w:rPr>
        <w:t xml:space="preserve"> </w:t>
      </w:r>
      <w:sdt>
        <w:sdtPr>
          <w:rPr>
            <w:rFonts w:ascii="Times New Roman" w:hAnsi="Times New Roman" w:cs="Times New Roman"/>
            <w:b/>
            <w:sz w:val="24"/>
            <w:szCs w:val="24"/>
          </w:rPr>
          <w:id w:val="-1386641432"/>
          <w:placeholder>
            <w:docPart w:val="CD52324A7F124FD8B67F31701660846F"/>
          </w:placeholder>
          <w:showingPlcHdr/>
          <w:text/>
        </w:sdtPr>
        <w:sdtContent>
          <w:r w:rsidR="00594100" w:rsidRPr="007F4FE8">
            <w:rPr>
              <w:rStyle w:val="PlaceholderText"/>
            </w:rPr>
            <w:t>Click or tap here to enter text.</w:t>
          </w:r>
        </w:sdtContent>
      </w:sdt>
    </w:p>
    <w:p w14:paraId="359EE361" w14:textId="174E1DDF" w:rsidR="00C22BD1" w:rsidRDefault="00C22BD1" w:rsidP="00810A9A">
      <w:pPr>
        <w:rPr>
          <w:rFonts w:ascii="Times New Roman" w:hAnsi="Times New Roman" w:cs="Times New Roman"/>
          <w:b/>
          <w:sz w:val="24"/>
          <w:szCs w:val="24"/>
        </w:rPr>
      </w:pPr>
      <w:r w:rsidRPr="00241F1E">
        <w:rPr>
          <w:rFonts w:ascii="Times New Roman" w:hAnsi="Times New Roman" w:cs="Times New Roman"/>
          <w:b/>
          <w:sz w:val="24"/>
          <w:szCs w:val="24"/>
        </w:rPr>
        <w:t>Benefit Plan</w:t>
      </w:r>
      <w:r w:rsidR="00AF6C2E">
        <w:rPr>
          <w:rFonts w:ascii="Times New Roman" w:hAnsi="Times New Roman" w:cs="Times New Roman"/>
          <w:b/>
          <w:sz w:val="24"/>
          <w:szCs w:val="24"/>
        </w:rPr>
        <w:t xml:space="preserve"> (Enter “N/A” if § 15-144(c)(4) is not applicable)</w:t>
      </w:r>
      <w:r w:rsidRPr="00241F1E">
        <w:rPr>
          <w:rFonts w:ascii="Times New Roman" w:hAnsi="Times New Roman" w:cs="Times New Roman"/>
          <w:b/>
          <w:sz w:val="24"/>
          <w:szCs w:val="24"/>
        </w:rPr>
        <w:t>:</w:t>
      </w:r>
      <w:r w:rsidR="00594100">
        <w:rPr>
          <w:rFonts w:ascii="Times New Roman" w:hAnsi="Times New Roman" w:cs="Times New Roman"/>
          <w:b/>
          <w:sz w:val="24"/>
          <w:szCs w:val="24"/>
        </w:rPr>
        <w:t xml:space="preserve"> </w:t>
      </w:r>
      <w:sdt>
        <w:sdtPr>
          <w:rPr>
            <w:rFonts w:ascii="Times New Roman" w:hAnsi="Times New Roman" w:cs="Times New Roman"/>
            <w:b/>
            <w:sz w:val="24"/>
            <w:szCs w:val="24"/>
          </w:rPr>
          <w:id w:val="1037467824"/>
          <w:placeholder>
            <w:docPart w:val="E363F0E6A7324AC28DB604CD185F99BA"/>
          </w:placeholder>
          <w:showingPlcHdr/>
          <w:text/>
        </w:sdtPr>
        <w:sdtContent>
          <w:r w:rsidR="00594100" w:rsidRPr="007F4FE8">
            <w:rPr>
              <w:rStyle w:val="PlaceholderText"/>
            </w:rPr>
            <w:t>Click or tap here to enter text.</w:t>
          </w:r>
        </w:sdtContent>
      </w:sdt>
    </w:p>
    <w:p w14:paraId="2B85E338" w14:textId="477537C0" w:rsidR="001A4DE4" w:rsidRDefault="001A4DE4" w:rsidP="00810A9A">
      <w:pPr>
        <w:rPr>
          <w:rFonts w:ascii="Times New Roman" w:hAnsi="Times New Roman" w:cs="Times New Roman"/>
          <w:b/>
          <w:sz w:val="24"/>
          <w:szCs w:val="24"/>
        </w:rPr>
      </w:pPr>
      <w:r>
        <w:rPr>
          <w:rFonts w:ascii="Times New Roman" w:hAnsi="Times New Roman" w:cs="Times New Roman"/>
          <w:b/>
          <w:sz w:val="24"/>
          <w:szCs w:val="24"/>
        </w:rPr>
        <w:t>Report Filing Date:</w:t>
      </w:r>
      <w:r w:rsidR="00594100">
        <w:rPr>
          <w:rFonts w:ascii="Times New Roman" w:hAnsi="Times New Roman" w:cs="Times New Roman"/>
          <w:b/>
          <w:sz w:val="24"/>
          <w:szCs w:val="24"/>
        </w:rPr>
        <w:t xml:space="preserve"> </w:t>
      </w:r>
      <w:sdt>
        <w:sdtPr>
          <w:rPr>
            <w:rFonts w:ascii="Times New Roman" w:hAnsi="Times New Roman" w:cs="Times New Roman"/>
            <w:b/>
            <w:sz w:val="24"/>
            <w:szCs w:val="24"/>
          </w:rPr>
          <w:id w:val="-1618439174"/>
          <w:placeholder>
            <w:docPart w:val="B9A88B65F63044269FE9095DA56849FA"/>
          </w:placeholder>
          <w:showingPlcHdr/>
          <w:date>
            <w:dateFormat w:val="M/d/yyyy"/>
            <w:lid w:val="en-US"/>
            <w:storeMappedDataAs w:val="dateTime"/>
            <w:calendar w:val="gregorian"/>
          </w:date>
        </w:sdtPr>
        <w:sdtContent>
          <w:r w:rsidR="00594100" w:rsidRPr="007F4FE8">
            <w:rPr>
              <w:rStyle w:val="PlaceholderText"/>
            </w:rPr>
            <w:t>Click or tap to enter a date.</w:t>
          </w:r>
        </w:sdtContent>
      </w:sdt>
    </w:p>
    <w:p w14:paraId="4A6AB329" w14:textId="1EC1CEEA" w:rsidR="001A4DE4" w:rsidRPr="00241F1E" w:rsidRDefault="001A4DE4" w:rsidP="00810A9A">
      <w:pPr>
        <w:rPr>
          <w:rFonts w:ascii="Times New Roman" w:hAnsi="Times New Roman" w:cs="Times New Roman"/>
          <w:b/>
          <w:sz w:val="24"/>
          <w:szCs w:val="24"/>
        </w:rPr>
      </w:pPr>
      <w:r>
        <w:rPr>
          <w:rFonts w:ascii="Times New Roman" w:hAnsi="Times New Roman" w:cs="Times New Roman"/>
          <w:b/>
          <w:sz w:val="24"/>
          <w:szCs w:val="24"/>
        </w:rPr>
        <w:t>Date of Latest Comparative Analysis:</w:t>
      </w:r>
      <w:r w:rsidR="00594100">
        <w:rPr>
          <w:rFonts w:ascii="Times New Roman" w:hAnsi="Times New Roman" w:cs="Times New Roman"/>
          <w:b/>
          <w:sz w:val="24"/>
          <w:szCs w:val="24"/>
        </w:rPr>
        <w:t xml:space="preserve"> </w:t>
      </w:r>
      <w:sdt>
        <w:sdtPr>
          <w:rPr>
            <w:rFonts w:ascii="Times New Roman" w:hAnsi="Times New Roman" w:cs="Times New Roman"/>
            <w:b/>
            <w:sz w:val="24"/>
            <w:szCs w:val="24"/>
          </w:rPr>
          <w:id w:val="-1848625275"/>
          <w:placeholder>
            <w:docPart w:val="2798DA1B0F564A57871AE8DF9F23DAA5"/>
          </w:placeholder>
          <w:showingPlcHdr/>
          <w:date>
            <w:dateFormat w:val="M/d/yyyy"/>
            <w:lid w:val="en-US"/>
            <w:storeMappedDataAs w:val="dateTime"/>
            <w:calendar w:val="gregorian"/>
          </w:date>
        </w:sdtPr>
        <w:sdtContent>
          <w:r w:rsidR="00594100" w:rsidRPr="007F4FE8">
            <w:rPr>
              <w:rStyle w:val="PlaceholderText"/>
            </w:rPr>
            <w:t>Click or tap to enter a date.</w:t>
          </w:r>
        </w:sdtContent>
      </w:sdt>
    </w:p>
    <w:p w14:paraId="786CC1EA" w14:textId="77777777" w:rsidR="00E330ED" w:rsidRDefault="00E330ED" w:rsidP="00810A9A">
      <w:pPr>
        <w:rPr>
          <w:rFonts w:ascii="Times New Roman" w:hAnsi="Times New Roman" w:cs="Times New Roman"/>
          <w:b/>
          <w:sz w:val="24"/>
          <w:szCs w:val="24"/>
        </w:rPr>
      </w:pPr>
    </w:p>
    <w:p w14:paraId="7A68013C" w14:textId="0BB4BCAC" w:rsidR="00C22BD1" w:rsidRDefault="00E330ED" w:rsidP="00810A9A">
      <w:pPr>
        <w:rPr>
          <w:rFonts w:ascii="Times New Roman" w:hAnsi="Times New Roman" w:cs="Times New Roman"/>
          <w:b/>
          <w:sz w:val="24"/>
          <w:szCs w:val="24"/>
        </w:rPr>
      </w:pPr>
      <w:r>
        <w:rPr>
          <w:rFonts w:ascii="Times New Roman" w:hAnsi="Times New Roman" w:cs="Times New Roman"/>
          <w:b/>
          <w:sz w:val="24"/>
          <w:szCs w:val="24"/>
        </w:rPr>
        <w:t>GENERAL INFORMATION</w:t>
      </w:r>
    </w:p>
    <w:p w14:paraId="4C8F1EAC" w14:textId="77777777" w:rsidR="00E330ED" w:rsidRPr="00137AFC" w:rsidRDefault="00E330ED" w:rsidP="00E330ED">
      <w:pPr>
        <w:rPr>
          <w:rFonts w:ascii="Times New Roman" w:hAnsi="Times New Roman" w:cs="Times New Roman"/>
          <w:sz w:val="24"/>
          <w:szCs w:val="24"/>
        </w:rPr>
      </w:pPr>
      <w:r>
        <w:rPr>
          <w:rFonts w:ascii="Times New Roman" w:hAnsi="Times New Roman" w:cs="Times New Roman"/>
          <w:sz w:val="24"/>
          <w:szCs w:val="24"/>
        </w:rPr>
        <w:t xml:space="preserve">Additional instructions are provided in the Seven Step Analysis document. </w:t>
      </w:r>
    </w:p>
    <w:p w14:paraId="030456BB" w14:textId="77777777" w:rsidR="003B4211" w:rsidRPr="00241F1E" w:rsidRDefault="00AF6C2E" w:rsidP="00810A9A">
      <w:pPr>
        <w:rPr>
          <w:rFonts w:ascii="Times New Roman" w:hAnsi="Times New Roman" w:cs="Times New Roman"/>
          <w:b/>
          <w:sz w:val="24"/>
          <w:szCs w:val="24"/>
        </w:rPr>
      </w:pPr>
      <w:r>
        <w:rPr>
          <w:rFonts w:ascii="Times New Roman" w:hAnsi="Times New Roman" w:cs="Times New Roman"/>
          <w:b/>
          <w:sz w:val="24"/>
          <w:szCs w:val="24"/>
        </w:rPr>
        <w:t>Product/</w:t>
      </w:r>
      <w:r w:rsidR="003B4211" w:rsidRPr="00241F1E">
        <w:rPr>
          <w:rFonts w:ascii="Times New Roman" w:hAnsi="Times New Roman" w:cs="Times New Roman"/>
          <w:b/>
          <w:sz w:val="24"/>
          <w:szCs w:val="24"/>
        </w:rPr>
        <w:t>Plan Information:</w:t>
      </w:r>
    </w:p>
    <w:p w14:paraId="58800831" w14:textId="31FE50DD" w:rsidR="003B4211" w:rsidRPr="00137AFC" w:rsidRDefault="00AF6C2E" w:rsidP="008D0E41">
      <w:pPr>
        <w:jc w:val="both"/>
        <w:rPr>
          <w:rFonts w:ascii="Times New Roman" w:hAnsi="Times New Roman" w:cs="Times New Roman"/>
          <w:sz w:val="24"/>
          <w:szCs w:val="24"/>
        </w:rPr>
      </w:pPr>
      <w:r>
        <w:rPr>
          <w:rFonts w:ascii="Times New Roman" w:hAnsi="Times New Roman" w:cs="Times New Roman"/>
          <w:sz w:val="24"/>
          <w:szCs w:val="24"/>
        </w:rPr>
        <w:t>Provide a brief description of the product</w:t>
      </w:r>
      <w:r w:rsidR="00914460">
        <w:rPr>
          <w:rFonts w:ascii="Times New Roman" w:hAnsi="Times New Roman" w:cs="Times New Roman"/>
          <w:sz w:val="24"/>
          <w:szCs w:val="24"/>
        </w:rPr>
        <w:t xml:space="preserve"> (or plan, as applicable)</w:t>
      </w:r>
      <w:r>
        <w:rPr>
          <w:rFonts w:ascii="Times New Roman" w:hAnsi="Times New Roman" w:cs="Times New Roman"/>
          <w:sz w:val="24"/>
          <w:szCs w:val="24"/>
        </w:rPr>
        <w:t>, including an explanation of any features or charact</w:t>
      </w:r>
      <w:r w:rsidR="00E32267">
        <w:rPr>
          <w:rFonts w:ascii="Times New Roman" w:hAnsi="Times New Roman" w:cs="Times New Roman"/>
          <w:sz w:val="24"/>
          <w:szCs w:val="24"/>
        </w:rPr>
        <w:t>eristics that differentiate the</w:t>
      </w:r>
      <w:r>
        <w:rPr>
          <w:rFonts w:ascii="Times New Roman" w:hAnsi="Times New Roman" w:cs="Times New Roman"/>
          <w:sz w:val="24"/>
          <w:szCs w:val="24"/>
        </w:rPr>
        <w:t xml:space="preserve"> product from other products offered by t</w:t>
      </w:r>
      <w:r w:rsidR="00E32267">
        <w:rPr>
          <w:rFonts w:ascii="Times New Roman" w:hAnsi="Times New Roman" w:cs="Times New Roman"/>
          <w:sz w:val="24"/>
          <w:szCs w:val="24"/>
        </w:rPr>
        <w:t xml:space="preserve">he carrier in the same market. </w:t>
      </w:r>
      <w:r w:rsidR="003B4211" w:rsidRPr="00241F1E">
        <w:rPr>
          <w:rFonts w:ascii="Times New Roman" w:hAnsi="Times New Roman" w:cs="Times New Roman"/>
          <w:sz w:val="24"/>
          <w:szCs w:val="24"/>
        </w:rPr>
        <w:t xml:space="preserve">Provide the form numbers, approval </w:t>
      </w:r>
      <w:r w:rsidR="003B4211" w:rsidRPr="00137AFC">
        <w:rPr>
          <w:rFonts w:ascii="Times New Roman" w:hAnsi="Times New Roman" w:cs="Times New Roman"/>
          <w:sz w:val="24"/>
          <w:szCs w:val="24"/>
        </w:rPr>
        <w:t xml:space="preserve">dates, and SERFF tracking numbers for all forms comprising the entire contract of insurance for the </w:t>
      </w:r>
      <w:r>
        <w:rPr>
          <w:rFonts w:ascii="Times New Roman" w:hAnsi="Times New Roman" w:cs="Times New Roman"/>
          <w:sz w:val="24"/>
          <w:szCs w:val="24"/>
        </w:rPr>
        <w:t>product</w:t>
      </w:r>
      <w:r w:rsidR="003B4211" w:rsidRPr="00137AFC">
        <w:rPr>
          <w:rFonts w:ascii="Times New Roman" w:hAnsi="Times New Roman" w:cs="Times New Roman"/>
          <w:sz w:val="24"/>
          <w:szCs w:val="24"/>
        </w:rPr>
        <w:t>.</w:t>
      </w:r>
      <w:r>
        <w:rPr>
          <w:rFonts w:ascii="Times New Roman" w:hAnsi="Times New Roman" w:cs="Times New Roman"/>
          <w:sz w:val="24"/>
          <w:szCs w:val="24"/>
        </w:rPr>
        <w:t xml:space="preserve"> If there are separate schedule of benefits forms for each plan within the product, it is only necessary to provide the identifying information for one sample schedule of benefits form.</w:t>
      </w:r>
      <w:r w:rsidR="00F1297E">
        <w:rPr>
          <w:rFonts w:ascii="Times New Roman" w:hAnsi="Times New Roman" w:cs="Times New Roman"/>
          <w:sz w:val="24"/>
          <w:szCs w:val="24"/>
        </w:rPr>
        <w:t xml:space="preserve"> </w:t>
      </w:r>
    </w:p>
    <w:sdt>
      <w:sdtPr>
        <w:rPr>
          <w:rFonts w:ascii="Times New Roman" w:hAnsi="Times New Roman" w:cs="Times New Roman"/>
          <w:sz w:val="24"/>
          <w:szCs w:val="24"/>
        </w:rPr>
        <w:id w:val="587434491"/>
        <w:placeholder>
          <w:docPart w:val="2B8747DB57E64387921A23CAB6461CA2"/>
        </w:placeholder>
        <w:showingPlcHdr/>
      </w:sdtPr>
      <w:sdtContent>
        <w:p w14:paraId="42C72BDA" w14:textId="6338B9C2" w:rsidR="003B4211" w:rsidRPr="00137AFC" w:rsidRDefault="00015C9D" w:rsidP="00810A9A">
          <w:pPr>
            <w:rPr>
              <w:rFonts w:ascii="Times New Roman" w:hAnsi="Times New Roman" w:cs="Times New Roman"/>
              <w:sz w:val="24"/>
              <w:szCs w:val="24"/>
            </w:rPr>
          </w:pPr>
          <w:r w:rsidRPr="007F4FE8">
            <w:rPr>
              <w:rStyle w:val="PlaceholderText"/>
            </w:rPr>
            <w:t>Click or tap here to enter text.</w:t>
          </w:r>
        </w:p>
      </w:sdtContent>
    </w:sdt>
    <w:p w14:paraId="2DFA5D29" w14:textId="57BF7B13" w:rsidR="00015C9D" w:rsidRPr="00E330ED" w:rsidRDefault="00015C9D" w:rsidP="00810A9A">
      <w:pPr>
        <w:rPr>
          <w:rFonts w:ascii="Times New Roman" w:hAnsi="Times New Roman" w:cs="Times New Roman"/>
          <w:sz w:val="24"/>
          <w:szCs w:val="24"/>
        </w:rPr>
      </w:pPr>
    </w:p>
    <w:p w14:paraId="6DEA11D3" w14:textId="39D4A63E" w:rsidR="00137AFC" w:rsidRDefault="00137AFC" w:rsidP="00810A9A">
      <w:pPr>
        <w:rPr>
          <w:rFonts w:ascii="Times New Roman" w:hAnsi="Times New Roman" w:cs="Times New Roman"/>
          <w:b/>
          <w:sz w:val="24"/>
          <w:szCs w:val="24"/>
        </w:rPr>
      </w:pPr>
      <w:r>
        <w:rPr>
          <w:rFonts w:ascii="Times New Roman" w:hAnsi="Times New Roman" w:cs="Times New Roman"/>
          <w:b/>
          <w:sz w:val="24"/>
          <w:szCs w:val="24"/>
        </w:rPr>
        <w:t>Benefit Classifications:</w:t>
      </w:r>
    </w:p>
    <w:p w14:paraId="6EB1C1A5" w14:textId="44C8D5D5" w:rsidR="001B301A" w:rsidRPr="00F1297E" w:rsidRDefault="00137AFC" w:rsidP="00CC27F8">
      <w:pPr>
        <w:pStyle w:val="ListParagraph"/>
        <w:numPr>
          <w:ilvl w:val="0"/>
          <w:numId w:val="8"/>
        </w:numPr>
        <w:rPr>
          <w:rFonts w:ascii="Times New Roman" w:eastAsia="Times New Roman" w:hAnsi="Times New Roman" w:cs="Times New Roman"/>
          <w:sz w:val="24"/>
          <w:szCs w:val="24"/>
        </w:rPr>
      </w:pPr>
      <w:r w:rsidRPr="00F1297E">
        <w:rPr>
          <w:rFonts w:ascii="Times New Roman" w:hAnsi="Times New Roman" w:cs="Times New Roman"/>
          <w:sz w:val="24"/>
          <w:szCs w:val="24"/>
        </w:rPr>
        <w:t xml:space="preserve">List each covered </w:t>
      </w:r>
      <w:r w:rsidR="002A3FA8" w:rsidRPr="00F1297E">
        <w:rPr>
          <w:rFonts w:ascii="Times New Roman" w:hAnsi="Times New Roman" w:cs="Times New Roman"/>
          <w:sz w:val="24"/>
          <w:szCs w:val="24"/>
        </w:rPr>
        <w:t xml:space="preserve">service </w:t>
      </w:r>
      <w:r w:rsidRPr="00F1297E">
        <w:rPr>
          <w:rFonts w:ascii="Times New Roman" w:hAnsi="Times New Roman" w:cs="Times New Roman"/>
          <w:sz w:val="24"/>
          <w:szCs w:val="24"/>
        </w:rPr>
        <w:t xml:space="preserve">under the </w:t>
      </w:r>
      <w:r w:rsidR="00E32267" w:rsidRPr="00F1297E">
        <w:rPr>
          <w:rFonts w:ascii="Times New Roman" w:hAnsi="Times New Roman" w:cs="Times New Roman"/>
          <w:sz w:val="24"/>
          <w:szCs w:val="24"/>
        </w:rPr>
        <w:t xml:space="preserve">product (or </w:t>
      </w:r>
      <w:r w:rsidRPr="00F1297E">
        <w:rPr>
          <w:rFonts w:ascii="Times New Roman" w:hAnsi="Times New Roman" w:cs="Times New Roman"/>
          <w:sz w:val="24"/>
          <w:szCs w:val="24"/>
        </w:rPr>
        <w:t xml:space="preserve">plan </w:t>
      </w:r>
      <w:r w:rsidR="00E32267" w:rsidRPr="00F1297E">
        <w:rPr>
          <w:rFonts w:ascii="Times New Roman" w:hAnsi="Times New Roman" w:cs="Times New Roman"/>
          <w:sz w:val="24"/>
          <w:szCs w:val="24"/>
        </w:rPr>
        <w:t xml:space="preserve">as applicable) </w:t>
      </w:r>
      <w:r w:rsidR="00F1297E" w:rsidRPr="00F1297E">
        <w:rPr>
          <w:rFonts w:ascii="Times New Roman" w:hAnsi="Times New Roman" w:cs="Times New Roman"/>
          <w:sz w:val="24"/>
          <w:szCs w:val="24"/>
        </w:rPr>
        <w:t xml:space="preserve">in the table below. </w:t>
      </w:r>
      <w:r w:rsidRPr="00F1297E">
        <w:rPr>
          <w:rFonts w:ascii="Times New Roman" w:hAnsi="Times New Roman" w:cs="Times New Roman"/>
          <w:sz w:val="24"/>
          <w:szCs w:val="24"/>
        </w:rPr>
        <w:t xml:space="preserve">Indicate whether the </w:t>
      </w:r>
      <w:r w:rsidR="002A3FA8" w:rsidRPr="00F1297E">
        <w:rPr>
          <w:rFonts w:ascii="Times New Roman" w:hAnsi="Times New Roman" w:cs="Times New Roman"/>
          <w:sz w:val="24"/>
          <w:szCs w:val="24"/>
        </w:rPr>
        <w:t>covered service</w:t>
      </w:r>
      <w:r w:rsidRPr="00F1297E">
        <w:rPr>
          <w:rFonts w:ascii="Times New Roman" w:hAnsi="Times New Roman" w:cs="Times New Roman"/>
          <w:sz w:val="24"/>
          <w:szCs w:val="24"/>
        </w:rPr>
        <w:t xml:space="preserve"> is treated as </w:t>
      </w:r>
      <w:r w:rsidR="00445F37" w:rsidRPr="00F1297E">
        <w:rPr>
          <w:rFonts w:ascii="Times New Roman" w:hAnsi="Times New Roman" w:cs="Times New Roman"/>
          <w:sz w:val="24"/>
          <w:szCs w:val="24"/>
        </w:rPr>
        <w:t>medical/surgical</w:t>
      </w:r>
      <w:r w:rsidRPr="00F1297E">
        <w:rPr>
          <w:rFonts w:ascii="Times New Roman" w:hAnsi="Times New Roman" w:cs="Times New Roman"/>
          <w:sz w:val="24"/>
          <w:szCs w:val="24"/>
        </w:rPr>
        <w:t xml:space="preserve"> or MH/SUD, and identify which of the following </w:t>
      </w:r>
      <w:r w:rsidR="00FC278F" w:rsidRPr="00F1297E">
        <w:rPr>
          <w:rFonts w:ascii="Times New Roman" w:hAnsi="Times New Roman" w:cs="Times New Roman"/>
          <w:sz w:val="24"/>
          <w:szCs w:val="24"/>
        </w:rPr>
        <w:t xml:space="preserve">benefit </w:t>
      </w:r>
      <w:r w:rsidRPr="00F1297E">
        <w:rPr>
          <w:rFonts w:ascii="Times New Roman" w:hAnsi="Times New Roman" w:cs="Times New Roman"/>
          <w:sz w:val="24"/>
          <w:szCs w:val="24"/>
        </w:rPr>
        <w:t xml:space="preserve">classifications or sub-classifications the </w:t>
      </w:r>
      <w:r w:rsidR="002A3FA8" w:rsidRPr="00F1297E">
        <w:rPr>
          <w:rFonts w:ascii="Times New Roman" w:hAnsi="Times New Roman" w:cs="Times New Roman"/>
          <w:sz w:val="24"/>
          <w:szCs w:val="24"/>
        </w:rPr>
        <w:t>covered service</w:t>
      </w:r>
      <w:r w:rsidRPr="00F1297E">
        <w:rPr>
          <w:rFonts w:ascii="Times New Roman" w:hAnsi="Times New Roman" w:cs="Times New Roman"/>
          <w:sz w:val="24"/>
          <w:szCs w:val="24"/>
        </w:rPr>
        <w:t xml:space="preserve"> has been assigned to: In</w:t>
      </w:r>
      <w:r w:rsidR="00BF0B0B" w:rsidRPr="00F1297E">
        <w:rPr>
          <w:rFonts w:ascii="Times New Roman" w:hAnsi="Times New Roman" w:cs="Times New Roman"/>
          <w:sz w:val="24"/>
          <w:szCs w:val="24"/>
        </w:rPr>
        <w:t>-</w:t>
      </w:r>
      <w:r w:rsidRPr="00F1297E">
        <w:rPr>
          <w:rFonts w:ascii="Times New Roman" w:hAnsi="Times New Roman" w:cs="Times New Roman"/>
          <w:sz w:val="24"/>
          <w:szCs w:val="24"/>
        </w:rPr>
        <w:t>Network</w:t>
      </w:r>
      <w:r w:rsidR="00AA1263" w:rsidRPr="00F1297E">
        <w:rPr>
          <w:rFonts w:ascii="Times New Roman" w:hAnsi="Times New Roman" w:cs="Times New Roman"/>
          <w:sz w:val="24"/>
          <w:szCs w:val="24"/>
        </w:rPr>
        <w:t>,</w:t>
      </w:r>
      <w:r w:rsidRPr="00F1297E">
        <w:rPr>
          <w:rFonts w:ascii="Times New Roman" w:hAnsi="Times New Roman" w:cs="Times New Roman"/>
          <w:sz w:val="24"/>
          <w:szCs w:val="24"/>
        </w:rPr>
        <w:t xml:space="preserve"> Inpatient; Out</w:t>
      </w:r>
      <w:r w:rsidR="00BF0B0B" w:rsidRPr="00F1297E">
        <w:rPr>
          <w:rFonts w:ascii="Times New Roman" w:hAnsi="Times New Roman" w:cs="Times New Roman"/>
          <w:sz w:val="24"/>
          <w:szCs w:val="24"/>
        </w:rPr>
        <w:t>-o</w:t>
      </w:r>
      <w:r w:rsidRPr="00F1297E">
        <w:rPr>
          <w:rFonts w:ascii="Times New Roman" w:hAnsi="Times New Roman" w:cs="Times New Roman"/>
          <w:sz w:val="24"/>
          <w:szCs w:val="24"/>
        </w:rPr>
        <w:t>f</w:t>
      </w:r>
      <w:r w:rsidR="00BF0B0B" w:rsidRPr="00F1297E">
        <w:rPr>
          <w:rFonts w:ascii="Times New Roman" w:hAnsi="Times New Roman" w:cs="Times New Roman"/>
          <w:sz w:val="24"/>
          <w:szCs w:val="24"/>
        </w:rPr>
        <w:t>-</w:t>
      </w:r>
      <w:r w:rsidRPr="00F1297E">
        <w:rPr>
          <w:rFonts w:ascii="Times New Roman" w:hAnsi="Times New Roman" w:cs="Times New Roman"/>
          <w:sz w:val="24"/>
          <w:szCs w:val="24"/>
        </w:rPr>
        <w:t>Network</w:t>
      </w:r>
      <w:r w:rsidR="00AA1263" w:rsidRPr="00F1297E">
        <w:rPr>
          <w:rFonts w:ascii="Times New Roman" w:hAnsi="Times New Roman" w:cs="Times New Roman"/>
          <w:sz w:val="24"/>
          <w:szCs w:val="24"/>
        </w:rPr>
        <w:t>,</w:t>
      </w:r>
      <w:r w:rsidRPr="00F1297E">
        <w:rPr>
          <w:rFonts w:ascii="Times New Roman" w:hAnsi="Times New Roman" w:cs="Times New Roman"/>
          <w:sz w:val="24"/>
          <w:szCs w:val="24"/>
        </w:rPr>
        <w:t xml:space="preserve"> Inpatient; In</w:t>
      </w:r>
      <w:r w:rsidR="00BF0B0B" w:rsidRPr="00F1297E">
        <w:rPr>
          <w:rFonts w:ascii="Times New Roman" w:hAnsi="Times New Roman" w:cs="Times New Roman"/>
          <w:sz w:val="24"/>
          <w:szCs w:val="24"/>
        </w:rPr>
        <w:t>-</w:t>
      </w:r>
      <w:r w:rsidRPr="00F1297E">
        <w:rPr>
          <w:rFonts w:ascii="Times New Roman" w:hAnsi="Times New Roman" w:cs="Times New Roman"/>
          <w:sz w:val="24"/>
          <w:szCs w:val="24"/>
        </w:rPr>
        <w:t>Network</w:t>
      </w:r>
      <w:r w:rsidR="00AA1263" w:rsidRPr="00F1297E">
        <w:rPr>
          <w:rFonts w:ascii="Times New Roman" w:hAnsi="Times New Roman" w:cs="Times New Roman"/>
          <w:sz w:val="24"/>
          <w:szCs w:val="24"/>
        </w:rPr>
        <w:t>,</w:t>
      </w:r>
      <w:r w:rsidRPr="00F1297E">
        <w:rPr>
          <w:rFonts w:ascii="Times New Roman" w:hAnsi="Times New Roman" w:cs="Times New Roman"/>
          <w:sz w:val="24"/>
          <w:szCs w:val="24"/>
        </w:rPr>
        <w:t xml:space="preserve"> Outpatient</w:t>
      </w:r>
      <w:r w:rsidR="003A4616" w:rsidRPr="00F1297E">
        <w:rPr>
          <w:rFonts w:ascii="Times New Roman" w:hAnsi="Times New Roman" w:cs="Times New Roman"/>
          <w:sz w:val="24"/>
          <w:szCs w:val="24"/>
        </w:rPr>
        <w:t xml:space="preserve"> (OR: In</w:t>
      </w:r>
      <w:r w:rsidR="00BF0B0B" w:rsidRPr="00F1297E">
        <w:rPr>
          <w:rFonts w:ascii="Times New Roman" w:hAnsi="Times New Roman" w:cs="Times New Roman"/>
          <w:sz w:val="24"/>
          <w:szCs w:val="24"/>
        </w:rPr>
        <w:t>-</w:t>
      </w:r>
      <w:r w:rsidR="003A4616" w:rsidRPr="00F1297E">
        <w:rPr>
          <w:rFonts w:ascii="Times New Roman" w:hAnsi="Times New Roman" w:cs="Times New Roman"/>
          <w:sz w:val="24"/>
          <w:szCs w:val="24"/>
        </w:rPr>
        <w:t>Network Outpatient-Office; In</w:t>
      </w:r>
      <w:r w:rsidR="00BF0B0B" w:rsidRPr="00F1297E">
        <w:rPr>
          <w:rFonts w:ascii="Times New Roman" w:hAnsi="Times New Roman" w:cs="Times New Roman"/>
          <w:sz w:val="24"/>
          <w:szCs w:val="24"/>
        </w:rPr>
        <w:t>-</w:t>
      </w:r>
      <w:r w:rsidR="003A4616" w:rsidRPr="00F1297E">
        <w:rPr>
          <w:rFonts w:ascii="Times New Roman" w:hAnsi="Times New Roman" w:cs="Times New Roman"/>
          <w:sz w:val="24"/>
          <w:szCs w:val="24"/>
        </w:rPr>
        <w:t>Network Outpatient-All Other)</w:t>
      </w:r>
      <w:r w:rsidRPr="00F1297E">
        <w:rPr>
          <w:rFonts w:ascii="Times New Roman" w:hAnsi="Times New Roman" w:cs="Times New Roman"/>
          <w:sz w:val="24"/>
          <w:szCs w:val="24"/>
        </w:rPr>
        <w:t>; Out</w:t>
      </w:r>
      <w:r w:rsidR="00BF0B0B" w:rsidRPr="00F1297E">
        <w:rPr>
          <w:rFonts w:ascii="Times New Roman" w:hAnsi="Times New Roman" w:cs="Times New Roman"/>
          <w:sz w:val="24"/>
          <w:szCs w:val="24"/>
        </w:rPr>
        <w:t>-</w:t>
      </w:r>
      <w:r w:rsidRPr="00F1297E">
        <w:rPr>
          <w:rFonts w:ascii="Times New Roman" w:hAnsi="Times New Roman" w:cs="Times New Roman"/>
          <w:sz w:val="24"/>
          <w:szCs w:val="24"/>
        </w:rPr>
        <w:t>of</w:t>
      </w:r>
      <w:r w:rsidR="00BF0B0B" w:rsidRPr="00F1297E">
        <w:rPr>
          <w:rFonts w:ascii="Times New Roman" w:hAnsi="Times New Roman" w:cs="Times New Roman"/>
          <w:sz w:val="24"/>
          <w:szCs w:val="24"/>
        </w:rPr>
        <w:t>-</w:t>
      </w:r>
      <w:r w:rsidRPr="00F1297E">
        <w:rPr>
          <w:rFonts w:ascii="Times New Roman" w:hAnsi="Times New Roman" w:cs="Times New Roman"/>
          <w:sz w:val="24"/>
          <w:szCs w:val="24"/>
        </w:rPr>
        <w:t>Network</w:t>
      </w:r>
      <w:r w:rsidR="00AA1263" w:rsidRPr="00F1297E">
        <w:rPr>
          <w:rFonts w:ascii="Times New Roman" w:hAnsi="Times New Roman" w:cs="Times New Roman"/>
          <w:sz w:val="24"/>
          <w:szCs w:val="24"/>
        </w:rPr>
        <w:t>,</w:t>
      </w:r>
      <w:r w:rsidRPr="00F1297E">
        <w:rPr>
          <w:rFonts w:ascii="Times New Roman" w:hAnsi="Times New Roman" w:cs="Times New Roman"/>
          <w:sz w:val="24"/>
          <w:szCs w:val="24"/>
        </w:rPr>
        <w:t xml:space="preserve"> Outpatient</w:t>
      </w:r>
      <w:r w:rsidR="002A3FA8" w:rsidRPr="00F1297E">
        <w:rPr>
          <w:rFonts w:ascii="Times New Roman" w:hAnsi="Times New Roman" w:cs="Times New Roman"/>
          <w:sz w:val="24"/>
          <w:szCs w:val="24"/>
        </w:rPr>
        <w:t xml:space="preserve"> (OR:</w:t>
      </w:r>
      <w:r w:rsidRPr="00F1297E">
        <w:rPr>
          <w:rFonts w:ascii="Times New Roman" w:hAnsi="Times New Roman" w:cs="Times New Roman"/>
          <w:sz w:val="24"/>
          <w:szCs w:val="24"/>
        </w:rPr>
        <w:t xml:space="preserve"> Out</w:t>
      </w:r>
      <w:r w:rsidR="00BF0B0B" w:rsidRPr="00F1297E">
        <w:rPr>
          <w:rFonts w:ascii="Times New Roman" w:hAnsi="Times New Roman" w:cs="Times New Roman"/>
          <w:sz w:val="24"/>
          <w:szCs w:val="24"/>
        </w:rPr>
        <w:t>-</w:t>
      </w:r>
      <w:r w:rsidRPr="00F1297E">
        <w:rPr>
          <w:rFonts w:ascii="Times New Roman" w:hAnsi="Times New Roman" w:cs="Times New Roman"/>
          <w:sz w:val="24"/>
          <w:szCs w:val="24"/>
        </w:rPr>
        <w:t>of</w:t>
      </w:r>
      <w:r w:rsidR="00BF0B0B" w:rsidRPr="00F1297E">
        <w:rPr>
          <w:rFonts w:ascii="Times New Roman" w:hAnsi="Times New Roman" w:cs="Times New Roman"/>
          <w:sz w:val="24"/>
          <w:szCs w:val="24"/>
        </w:rPr>
        <w:t>-</w:t>
      </w:r>
      <w:r w:rsidRPr="00F1297E">
        <w:rPr>
          <w:rFonts w:ascii="Times New Roman" w:hAnsi="Times New Roman" w:cs="Times New Roman"/>
          <w:sz w:val="24"/>
          <w:szCs w:val="24"/>
        </w:rPr>
        <w:t>Network Outpatient-Office; Out</w:t>
      </w:r>
      <w:r w:rsidR="00BF0B0B" w:rsidRPr="00F1297E">
        <w:rPr>
          <w:rFonts w:ascii="Times New Roman" w:hAnsi="Times New Roman" w:cs="Times New Roman"/>
          <w:sz w:val="24"/>
          <w:szCs w:val="24"/>
        </w:rPr>
        <w:t>-</w:t>
      </w:r>
      <w:r w:rsidRPr="00F1297E">
        <w:rPr>
          <w:rFonts w:ascii="Times New Roman" w:hAnsi="Times New Roman" w:cs="Times New Roman"/>
          <w:sz w:val="24"/>
          <w:szCs w:val="24"/>
        </w:rPr>
        <w:t>of</w:t>
      </w:r>
      <w:r w:rsidR="00BF0B0B" w:rsidRPr="00F1297E">
        <w:rPr>
          <w:rFonts w:ascii="Times New Roman" w:hAnsi="Times New Roman" w:cs="Times New Roman"/>
          <w:sz w:val="24"/>
          <w:szCs w:val="24"/>
        </w:rPr>
        <w:t>-</w:t>
      </w:r>
      <w:r w:rsidRPr="00F1297E">
        <w:rPr>
          <w:rFonts w:ascii="Times New Roman" w:hAnsi="Times New Roman" w:cs="Times New Roman"/>
          <w:sz w:val="24"/>
          <w:szCs w:val="24"/>
        </w:rPr>
        <w:t>Network Outpatient-All Other</w:t>
      </w:r>
      <w:r w:rsidR="002A3FA8" w:rsidRPr="00F1297E">
        <w:rPr>
          <w:rFonts w:ascii="Times New Roman" w:hAnsi="Times New Roman" w:cs="Times New Roman"/>
          <w:sz w:val="24"/>
          <w:szCs w:val="24"/>
        </w:rPr>
        <w:t>)</w:t>
      </w:r>
      <w:r w:rsidRPr="00F1297E">
        <w:rPr>
          <w:rFonts w:ascii="Times New Roman" w:hAnsi="Times New Roman" w:cs="Times New Roman"/>
          <w:sz w:val="24"/>
          <w:szCs w:val="24"/>
        </w:rPr>
        <w:t>; Emergency</w:t>
      </w:r>
      <w:r w:rsidR="00F13EA9" w:rsidRPr="00F1297E">
        <w:rPr>
          <w:rFonts w:ascii="Times New Roman" w:hAnsi="Times New Roman" w:cs="Times New Roman"/>
          <w:sz w:val="24"/>
          <w:szCs w:val="24"/>
        </w:rPr>
        <w:t xml:space="preserve"> Care</w:t>
      </w:r>
      <w:r w:rsidRPr="00F1297E">
        <w:rPr>
          <w:rFonts w:ascii="Times New Roman" w:hAnsi="Times New Roman" w:cs="Times New Roman"/>
          <w:sz w:val="24"/>
          <w:szCs w:val="24"/>
        </w:rPr>
        <w:t>;</w:t>
      </w:r>
      <w:r w:rsidR="002A3FA8" w:rsidRPr="00F1297E">
        <w:rPr>
          <w:rFonts w:ascii="Times New Roman" w:hAnsi="Times New Roman" w:cs="Times New Roman"/>
          <w:sz w:val="24"/>
          <w:szCs w:val="24"/>
        </w:rPr>
        <w:t xml:space="preserve"> or</w:t>
      </w:r>
      <w:r w:rsidRPr="00F1297E">
        <w:rPr>
          <w:rFonts w:ascii="Times New Roman" w:hAnsi="Times New Roman" w:cs="Times New Roman"/>
          <w:sz w:val="24"/>
          <w:szCs w:val="24"/>
        </w:rPr>
        <w:t xml:space="preserve"> Prescription</w:t>
      </w:r>
      <w:r w:rsidR="00F13EA9" w:rsidRPr="00F1297E">
        <w:rPr>
          <w:rFonts w:ascii="Times New Roman" w:hAnsi="Times New Roman" w:cs="Times New Roman"/>
          <w:sz w:val="24"/>
          <w:szCs w:val="24"/>
        </w:rPr>
        <w:t xml:space="preserve"> Drug</w:t>
      </w:r>
      <w:r w:rsidRPr="00F1297E">
        <w:rPr>
          <w:rFonts w:ascii="Times New Roman" w:hAnsi="Times New Roman" w:cs="Times New Roman"/>
          <w:sz w:val="24"/>
          <w:szCs w:val="24"/>
        </w:rPr>
        <w:t>.</w:t>
      </w:r>
      <w:r w:rsidR="001B301A" w:rsidRPr="00F1297E">
        <w:rPr>
          <w:rFonts w:ascii="Times New Roman" w:hAnsi="Times New Roman" w:cs="Times New Roman"/>
          <w:sz w:val="24"/>
          <w:szCs w:val="24"/>
        </w:rPr>
        <w:t xml:space="preserve"> </w:t>
      </w:r>
    </w:p>
    <w:p w14:paraId="6225F995" w14:textId="77777777" w:rsidR="002A3FA8" w:rsidRDefault="002A3FA8" w:rsidP="002A3FA8">
      <w:pPr>
        <w:pStyle w:val="ListParagraph"/>
        <w:spacing w:after="0"/>
        <w:rPr>
          <w:rFonts w:ascii="Times New Roman" w:hAnsi="Times New Roman" w:cs="Times New Roman"/>
          <w:sz w:val="24"/>
          <w:szCs w:val="24"/>
        </w:rPr>
      </w:pPr>
    </w:p>
    <w:tbl>
      <w:tblPr>
        <w:tblStyle w:val="TableGrid"/>
        <w:tblpPr w:leftFromText="180" w:rightFromText="180" w:vertAnchor="text" w:horzAnchor="margin" w:tblpXSpec="center" w:tblpY="45"/>
        <w:tblW w:w="0" w:type="auto"/>
        <w:tblLayout w:type="fixed"/>
        <w:tblCellMar>
          <w:left w:w="115" w:type="dxa"/>
          <w:right w:w="115" w:type="dxa"/>
        </w:tblCellMar>
        <w:tblLook w:val="04A0" w:firstRow="1" w:lastRow="0" w:firstColumn="1" w:lastColumn="0" w:noHBand="0" w:noVBand="1"/>
      </w:tblPr>
      <w:tblGrid>
        <w:gridCol w:w="8280"/>
        <w:gridCol w:w="3240"/>
        <w:gridCol w:w="3240"/>
        <w:gridCol w:w="3240"/>
      </w:tblGrid>
      <w:tr w:rsidR="005B33A5" w:rsidRPr="00241F1E" w14:paraId="3B934EF6" w14:textId="2C869A64" w:rsidTr="00533A53">
        <w:tc>
          <w:tcPr>
            <w:tcW w:w="8280" w:type="dxa"/>
          </w:tcPr>
          <w:p w14:paraId="65E4B65F" w14:textId="77777777" w:rsidR="005B33A5" w:rsidRPr="00241F1E" w:rsidRDefault="005B33A5" w:rsidP="001D1DA8">
            <w:pPr>
              <w:jc w:val="center"/>
              <w:rPr>
                <w:rFonts w:ascii="Times New Roman" w:hAnsi="Times New Roman" w:cs="Times New Roman"/>
                <w:b/>
                <w:sz w:val="24"/>
                <w:szCs w:val="24"/>
              </w:rPr>
            </w:pPr>
            <w:r>
              <w:rPr>
                <w:rFonts w:ascii="Times New Roman" w:hAnsi="Times New Roman" w:cs="Times New Roman"/>
                <w:b/>
                <w:sz w:val="24"/>
                <w:szCs w:val="24"/>
              </w:rPr>
              <w:t>Covered Service</w:t>
            </w:r>
          </w:p>
        </w:tc>
        <w:tc>
          <w:tcPr>
            <w:tcW w:w="3240" w:type="dxa"/>
          </w:tcPr>
          <w:p w14:paraId="12355446" w14:textId="3B5AF6E9" w:rsidR="005B33A5" w:rsidRPr="00241F1E" w:rsidRDefault="005B33A5" w:rsidP="001D1DA8">
            <w:pPr>
              <w:jc w:val="center"/>
              <w:rPr>
                <w:rFonts w:ascii="Times New Roman" w:hAnsi="Times New Roman" w:cs="Times New Roman"/>
                <w:b/>
                <w:sz w:val="24"/>
                <w:szCs w:val="24"/>
              </w:rPr>
            </w:pPr>
            <w:r>
              <w:rPr>
                <w:rFonts w:ascii="Times New Roman" w:hAnsi="Times New Roman" w:cs="Times New Roman"/>
                <w:b/>
                <w:sz w:val="24"/>
                <w:szCs w:val="24"/>
              </w:rPr>
              <w:t>Medical/S</w:t>
            </w:r>
            <w:r w:rsidRPr="00174699">
              <w:rPr>
                <w:rFonts w:ascii="Times New Roman" w:hAnsi="Times New Roman" w:cs="Times New Roman"/>
                <w:b/>
                <w:sz w:val="24"/>
                <w:szCs w:val="24"/>
              </w:rPr>
              <w:t>urgical</w:t>
            </w:r>
            <w:r>
              <w:rPr>
                <w:rFonts w:ascii="Times New Roman" w:hAnsi="Times New Roman" w:cs="Times New Roman"/>
                <w:b/>
                <w:sz w:val="24"/>
                <w:szCs w:val="24"/>
              </w:rPr>
              <w:t xml:space="preserve"> </w:t>
            </w:r>
            <w:r w:rsidRPr="002A3FA8">
              <w:rPr>
                <w:rFonts w:ascii="Times New Roman" w:hAnsi="Times New Roman" w:cs="Times New Roman"/>
                <w:b/>
                <w:sz w:val="24"/>
                <w:szCs w:val="24"/>
              </w:rPr>
              <w:t>or MH/SUD</w:t>
            </w:r>
          </w:p>
        </w:tc>
        <w:tc>
          <w:tcPr>
            <w:tcW w:w="3240" w:type="dxa"/>
          </w:tcPr>
          <w:p w14:paraId="22EEBB47" w14:textId="4D4605D5" w:rsidR="005B33A5" w:rsidRPr="00241F1E" w:rsidRDefault="005B33A5" w:rsidP="005B33A5">
            <w:pPr>
              <w:jc w:val="center"/>
              <w:rPr>
                <w:rFonts w:ascii="Times New Roman" w:hAnsi="Times New Roman" w:cs="Times New Roman"/>
                <w:b/>
                <w:sz w:val="24"/>
                <w:szCs w:val="24"/>
              </w:rPr>
            </w:pPr>
            <w:r>
              <w:rPr>
                <w:rFonts w:ascii="Times New Roman" w:hAnsi="Times New Roman" w:cs="Times New Roman"/>
                <w:b/>
                <w:sz w:val="24"/>
                <w:szCs w:val="24"/>
              </w:rPr>
              <w:t>Benefit Classification</w:t>
            </w:r>
          </w:p>
        </w:tc>
        <w:tc>
          <w:tcPr>
            <w:tcW w:w="3240" w:type="dxa"/>
          </w:tcPr>
          <w:p w14:paraId="42DDB1FD" w14:textId="46012FB6" w:rsidR="005B33A5" w:rsidRDefault="005B33A5" w:rsidP="001D1DA8">
            <w:pPr>
              <w:jc w:val="center"/>
              <w:rPr>
                <w:rFonts w:ascii="Times New Roman" w:hAnsi="Times New Roman" w:cs="Times New Roman"/>
                <w:b/>
                <w:sz w:val="24"/>
                <w:szCs w:val="24"/>
              </w:rPr>
            </w:pPr>
            <w:r>
              <w:rPr>
                <w:rFonts w:ascii="Times New Roman" w:hAnsi="Times New Roman" w:cs="Times New Roman"/>
                <w:b/>
                <w:sz w:val="24"/>
                <w:szCs w:val="24"/>
              </w:rPr>
              <w:t>Sub</w:t>
            </w:r>
            <w:r w:rsidR="00B515FE">
              <w:rPr>
                <w:rFonts w:ascii="Times New Roman" w:hAnsi="Times New Roman" w:cs="Times New Roman"/>
                <w:b/>
                <w:sz w:val="24"/>
                <w:szCs w:val="24"/>
              </w:rPr>
              <w:t>-</w:t>
            </w:r>
            <w:r>
              <w:rPr>
                <w:rFonts w:ascii="Times New Roman" w:hAnsi="Times New Roman" w:cs="Times New Roman"/>
                <w:b/>
                <w:sz w:val="24"/>
                <w:szCs w:val="24"/>
              </w:rPr>
              <w:t>classification (office visits and all other outpatient items and services)</w:t>
            </w:r>
          </w:p>
        </w:tc>
      </w:tr>
      <w:tr w:rsidR="005B33A5" w:rsidRPr="00241F1E" w14:paraId="428B0008" w14:textId="4E021193" w:rsidTr="00533A53">
        <w:tc>
          <w:tcPr>
            <w:tcW w:w="8280" w:type="dxa"/>
          </w:tcPr>
          <w:p w14:paraId="1D4907BD" w14:textId="77777777" w:rsidR="005B33A5" w:rsidRPr="00241F1E" w:rsidRDefault="005B33A5" w:rsidP="001D1DA8">
            <w:pPr>
              <w:rPr>
                <w:rFonts w:ascii="Times New Roman" w:hAnsi="Times New Roman" w:cs="Times New Roman"/>
                <w:b/>
                <w:sz w:val="24"/>
                <w:szCs w:val="24"/>
              </w:rPr>
            </w:pPr>
          </w:p>
          <w:p w14:paraId="15BAA55F" w14:textId="77777777" w:rsidR="005B33A5" w:rsidRPr="00241F1E" w:rsidRDefault="005B33A5" w:rsidP="001D1DA8">
            <w:pPr>
              <w:rPr>
                <w:rFonts w:ascii="Times New Roman" w:hAnsi="Times New Roman" w:cs="Times New Roman"/>
                <w:b/>
                <w:sz w:val="24"/>
                <w:szCs w:val="24"/>
              </w:rPr>
            </w:pPr>
          </w:p>
        </w:tc>
        <w:tc>
          <w:tcPr>
            <w:tcW w:w="3240" w:type="dxa"/>
          </w:tcPr>
          <w:p w14:paraId="3466DA78" w14:textId="77777777" w:rsidR="005B33A5" w:rsidRPr="00241F1E" w:rsidRDefault="005B33A5" w:rsidP="001D1DA8">
            <w:pPr>
              <w:rPr>
                <w:rFonts w:ascii="Times New Roman" w:hAnsi="Times New Roman" w:cs="Times New Roman"/>
                <w:b/>
                <w:sz w:val="24"/>
                <w:szCs w:val="24"/>
              </w:rPr>
            </w:pPr>
          </w:p>
        </w:tc>
        <w:tc>
          <w:tcPr>
            <w:tcW w:w="3240" w:type="dxa"/>
          </w:tcPr>
          <w:p w14:paraId="68D806D5" w14:textId="77777777" w:rsidR="005B33A5" w:rsidRPr="00241F1E" w:rsidRDefault="005B33A5" w:rsidP="001D1DA8">
            <w:pPr>
              <w:rPr>
                <w:rFonts w:ascii="Times New Roman" w:hAnsi="Times New Roman" w:cs="Times New Roman"/>
                <w:b/>
                <w:sz w:val="24"/>
                <w:szCs w:val="24"/>
              </w:rPr>
            </w:pPr>
          </w:p>
        </w:tc>
        <w:tc>
          <w:tcPr>
            <w:tcW w:w="3240" w:type="dxa"/>
          </w:tcPr>
          <w:p w14:paraId="40690600" w14:textId="77777777" w:rsidR="005B33A5" w:rsidRPr="00241F1E" w:rsidRDefault="005B33A5" w:rsidP="001D1DA8">
            <w:pPr>
              <w:rPr>
                <w:rFonts w:ascii="Times New Roman" w:hAnsi="Times New Roman" w:cs="Times New Roman"/>
                <w:b/>
                <w:sz w:val="24"/>
                <w:szCs w:val="24"/>
              </w:rPr>
            </w:pPr>
          </w:p>
        </w:tc>
      </w:tr>
    </w:tbl>
    <w:p w14:paraId="698D06E6" w14:textId="77777777" w:rsidR="002A3FA8" w:rsidRPr="002A3FA8" w:rsidRDefault="002A3FA8" w:rsidP="002A3FA8">
      <w:pPr>
        <w:pStyle w:val="ListParagraph"/>
        <w:spacing w:after="0"/>
        <w:rPr>
          <w:rFonts w:ascii="Times New Roman" w:hAnsi="Times New Roman" w:cs="Times New Roman"/>
          <w:sz w:val="24"/>
          <w:szCs w:val="24"/>
        </w:rPr>
      </w:pPr>
    </w:p>
    <w:p w14:paraId="624E9725" w14:textId="0A82811F" w:rsidR="00137AFC" w:rsidRPr="00CC27F8" w:rsidRDefault="00137AFC" w:rsidP="00CC27F8">
      <w:pPr>
        <w:pStyle w:val="ListParagraph"/>
        <w:numPr>
          <w:ilvl w:val="0"/>
          <w:numId w:val="8"/>
        </w:numPr>
        <w:rPr>
          <w:rFonts w:ascii="Times New Roman" w:hAnsi="Times New Roman" w:cs="Times New Roman"/>
          <w:sz w:val="24"/>
          <w:szCs w:val="24"/>
        </w:rPr>
      </w:pPr>
      <w:r w:rsidRPr="00CC27F8">
        <w:rPr>
          <w:rFonts w:ascii="Times New Roman" w:hAnsi="Times New Roman" w:cs="Times New Roman"/>
          <w:sz w:val="24"/>
          <w:szCs w:val="24"/>
        </w:rPr>
        <w:t xml:space="preserve">Explain the methodology used to assign </w:t>
      </w:r>
      <w:r w:rsidR="00445F37" w:rsidRPr="00CC27F8">
        <w:rPr>
          <w:rFonts w:ascii="Times New Roman" w:hAnsi="Times New Roman" w:cs="Times New Roman"/>
          <w:sz w:val="24"/>
          <w:szCs w:val="24"/>
        </w:rPr>
        <w:t>medical/surgical</w:t>
      </w:r>
      <w:r w:rsidRPr="00CC27F8">
        <w:rPr>
          <w:rFonts w:ascii="Times New Roman" w:hAnsi="Times New Roman" w:cs="Times New Roman"/>
          <w:sz w:val="24"/>
          <w:szCs w:val="24"/>
        </w:rPr>
        <w:t xml:space="preserve"> and MH/SUD benefits to each classification and/or sub-classification.</w:t>
      </w:r>
      <w:r w:rsidR="00F1297E" w:rsidRPr="00CC27F8">
        <w:rPr>
          <w:rFonts w:ascii="Times New Roman" w:hAnsi="Times New Roman" w:cs="Times New Roman"/>
          <w:sz w:val="24"/>
          <w:szCs w:val="24"/>
        </w:rPr>
        <w:t xml:space="preserve"> </w:t>
      </w:r>
    </w:p>
    <w:sdt>
      <w:sdtPr>
        <w:rPr>
          <w:rFonts w:ascii="Times New Roman" w:hAnsi="Times New Roman" w:cs="Times New Roman"/>
          <w:sz w:val="24"/>
          <w:szCs w:val="24"/>
        </w:rPr>
        <w:id w:val="1236508809"/>
        <w:placeholder>
          <w:docPart w:val="4C644975EB8C4847A74C37CE2E41C5D5"/>
        </w:placeholder>
        <w:showingPlcHdr/>
      </w:sdtPr>
      <w:sdtContent>
        <w:p w14:paraId="7C094E5D" w14:textId="0BC5DEDC" w:rsidR="009B2A9F" w:rsidRDefault="00015C9D" w:rsidP="00015C9D">
          <w:pPr>
            <w:ind w:left="720"/>
            <w:rPr>
              <w:rFonts w:ascii="Times New Roman" w:hAnsi="Times New Roman" w:cs="Times New Roman"/>
              <w:sz w:val="24"/>
              <w:szCs w:val="24"/>
            </w:rPr>
          </w:pPr>
          <w:r w:rsidRPr="007F4FE8">
            <w:rPr>
              <w:rStyle w:val="PlaceholderText"/>
            </w:rPr>
            <w:t>Click or tap here to enter text.</w:t>
          </w:r>
        </w:p>
      </w:sdtContent>
    </w:sdt>
    <w:p w14:paraId="2E221A73" w14:textId="77777777" w:rsidR="00FC278F" w:rsidRDefault="00FC278F">
      <w:pPr>
        <w:rPr>
          <w:rFonts w:ascii="Times New Roman" w:hAnsi="Times New Roman" w:cs="Times New Roman"/>
          <w:b/>
          <w:sz w:val="24"/>
          <w:szCs w:val="24"/>
        </w:rPr>
      </w:pPr>
    </w:p>
    <w:p w14:paraId="0C104385" w14:textId="7E8F300A" w:rsidR="005F7389" w:rsidRPr="009B2A9F" w:rsidRDefault="003B4211">
      <w:pPr>
        <w:rPr>
          <w:rFonts w:ascii="Times New Roman" w:hAnsi="Times New Roman" w:cs="Times New Roman"/>
          <w:b/>
          <w:sz w:val="24"/>
          <w:szCs w:val="24"/>
        </w:rPr>
      </w:pPr>
      <w:r w:rsidRPr="00241F1E">
        <w:rPr>
          <w:rFonts w:ascii="Times New Roman" w:hAnsi="Times New Roman" w:cs="Times New Roman"/>
          <w:b/>
          <w:sz w:val="24"/>
          <w:szCs w:val="24"/>
        </w:rPr>
        <w:t>F</w:t>
      </w:r>
      <w:r w:rsidR="00810A9A" w:rsidRPr="00241F1E">
        <w:rPr>
          <w:rFonts w:ascii="Times New Roman" w:hAnsi="Times New Roman" w:cs="Times New Roman"/>
          <w:b/>
          <w:sz w:val="24"/>
          <w:szCs w:val="24"/>
        </w:rPr>
        <w:t>or each NQTL</w:t>
      </w:r>
      <w:r w:rsidR="00B45511" w:rsidRPr="00241F1E">
        <w:rPr>
          <w:rFonts w:ascii="Times New Roman" w:hAnsi="Times New Roman" w:cs="Times New Roman"/>
          <w:b/>
          <w:sz w:val="24"/>
          <w:szCs w:val="24"/>
        </w:rPr>
        <w:t xml:space="preserve"> below</w:t>
      </w:r>
      <w:r w:rsidR="00810A9A" w:rsidRPr="00241F1E">
        <w:rPr>
          <w:rFonts w:ascii="Times New Roman" w:hAnsi="Times New Roman" w:cs="Times New Roman"/>
          <w:b/>
          <w:sz w:val="24"/>
          <w:szCs w:val="24"/>
        </w:rPr>
        <w:t xml:space="preserve">, provide the </w:t>
      </w:r>
      <w:r w:rsidR="00B45511" w:rsidRPr="00241F1E">
        <w:rPr>
          <w:rFonts w:ascii="Times New Roman" w:hAnsi="Times New Roman" w:cs="Times New Roman"/>
          <w:b/>
          <w:sz w:val="24"/>
          <w:szCs w:val="24"/>
        </w:rPr>
        <w:t xml:space="preserve">detailed comparative </w:t>
      </w:r>
      <w:r w:rsidR="00810A9A" w:rsidRPr="00241F1E">
        <w:rPr>
          <w:rFonts w:ascii="Times New Roman" w:hAnsi="Times New Roman" w:cs="Times New Roman"/>
          <w:b/>
          <w:sz w:val="24"/>
          <w:szCs w:val="24"/>
        </w:rPr>
        <w:t xml:space="preserve">analysis as </w:t>
      </w:r>
      <w:r w:rsidR="00E330ED">
        <w:rPr>
          <w:rFonts w:ascii="Times New Roman" w:hAnsi="Times New Roman" w:cs="Times New Roman"/>
          <w:b/>
          <w:sz w:val="24"/>
          <w:szCs w:val="24"/>
        </w:rPr>
        <w:t xml:space="preserve">described in this </w:t>
      </w:r>
      <w:r w:rsidR="00B45511" w:rsidRPr="00241F1E">
        <w:rPr>
          <w:rFonts w:ascii="Times New Roman" w:hAnsi="Times New Roman" w:cs="Times New Roman"/>
          <w:b/>
          <w:sz w:val="24"/>
          <w:szCs w:val="24"/>
        </w:rPr>
        <w:t>template.</w:t>
      </w:r>
      <w:r w:rsidR="00F1297E">
        <w:rPr>
          <w:rFonts w:ascii="Times New Roman" w:hAnsi="Times New Roman" w:cs="Times New Roman"/>
          <w:b/>
          <w:sz w:val="24"/>
          <w:szCs w:val="24"/>
        </w:rPr>
        <w:t xml:space="preserve"> </w:t>
      </w:r>
      <w:r w:rsidR="00533319" w:rsidRPr="007F479F">
        <w:rPr>
          <w:rFonts w:ascii="Times New Roman" w:hAnsi="Times New Roman" w:cs="Times New Roman"/>
          <w:b/>
          <w:sz w:val="24"/>
          <w:szCs w:val="24"/>
        </w:rPr>
        <w:t>See the definitions and a</w:t>
      </w:r>
      <w:r w:rsidR="00F1297E" w:rsidRPr="007F479F">
        <w:rPr>
          <w:rFonts w:ascii="Times New Roman" w:eastAsia="Times New Roman" w:hAnsi="Times New Roman" w:cs="Times New Roman"/>
          <w:b/>
          <w:sz w:val="24"/>
          <w:szCs w:val="24"/>
        </w:rPr>
        <w:t>dditional instructions in the Seven Step Analysis document.</w:t>
      </w:r>
    </w:p>
    <w:p w14:paraId="66FAF0FF" w14:textId="77777777" w:rsidR="007D6BA7" w:rsidRDefault="007D6BA7">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4B7FE66C" w14:textId="4FA0F93D" w:rsidR="00706813" w:rsidRPr="003D63B1" w:rsidRDefault="00295A57" w:rsidP="00706813">
      <w:pPr>
        <w:pStyle w:val="ListParagraph"/>
        <w:numPr>
          <w:ilvl w:val="0"/>
          <w:numId w:val="1"/>
        </w:numPr>
        <w:rPr>
          <w:rFonts w:ascii="Times New Roman" w:hAnsi="Times New Roman" w:cs="Times New Roman"/>
          <w:b/>
          <w:sz w:val="24"/>
          <w:szCs w:val="24"/>
          <w:u w:val="single"/>
        </w:rPr>
      </w:pPr>
      <w:r w:rsidRPr="00B916E4">
        <w:rPr>
          <w:rFonts w:ascii="Times New Roman" w:hAnsi="Times New Roman" w:cs="Times New Roman"/>
          <w:b/>
          <w:sz w:val="24"/>
          <w:szCs w:val="24"/>
          <w:u w:val="single"/>
        </w:rPr>
        <w:lastRenderedPageBreak/>
        <w:t>IN-NETWORK PROVIDER (INCLUDING FACILITY) REIMBURSEMENT AND NEGOTIATI</w:t>
      </w:r>
      <w:r w:rsidRPr="003D63B1">
        <w:rPr>
          <w:rFonts w:ascii="Times New Roman" w:hAnsi="Times New Roman" w:cs="Times New Roman"/>
          <w:b/>
          <w:sz w:val="24"/>
          <w:szCs w:val="24"/>
          <w:u w:val="single"/>
        </w:rPr>
        <w:t>ONS</w:t>
      </w:r>
      <w:r w:rsidR="00E330ED">
        <w:rPr>
          <w:rFonts w:ascii="Times New Roman" w:hAnsi="Times New Roman" w:cs="Times New Roman"/>
          <w:b/>
          <w:sz w:val="24"/>
          <w:szCs w:val="24"/>
          <w:u w:val="single"/>
        </w:rPr>
        <w:t xml:space="preserve"> </w:t>
      </w:r>
    </w:p>
    <w:p w14:paraId="4469BEA2" w14:textId="77777777" w:rsidR="00450A02" w:rsidRPr="003D63B1" w:rsidRDefault="00450A02" w:rsidP="00133714">
      <w:pPr>
        <w:spacing w:after="0"/>
        <w:rPr>
          <w:rFonts w:ascii="Times New Roman" w:hAnsi="Times New Roman" w:cs="Times New Roman"/>
          <w:b/>
          <w:sz w:val="24"/>
          <w:szCs w:val="24"/>
          <w:u w:val="single"/>
        </w:rPr>
      </w:pPr>
    </w:p>
    <w:p w14:paraId="18935BF8" w14:textId="08F06C9E" w:rsidR="001B0925" w:rsidRDefault="00970602" w:rsidP="005C7939">
      <w:pPr>
        <w:spacing w:after="0"/>
        <w:rPr>
          <w:rFonts w:ascii="Times New Roman" w:hAnsi="Times New Roman" w:cs="Times New Roman"/>
          <w:b/>
          <w:sz w:val="24"/>
          <w:szCs w:val="24"/>
          <w:u w:val="single"/>
        </w:rPr>
      </w:pPr>
      <w:r w:rsidRPr="003D63B1">
        <w:rPr>
          <w:rFonts w:ascii="Times New Roman" w:hAnsi="Times New Roman" w:cs="Times New Roman"/>
          <w:b/>
          <w:sz w:val="24"/>
          <w:szCs w:val="24"/>
          <w:u w:val="single"/>
        </w:rPr>
        <w:t>Step 1</w:t>
      </w:r>
      <w:r w:rsidR="00B916E4" w:rsidRPr="003D63B1">
        <w:rPr>
          <w:rFonts w:ascii="Times New Roman" w:hAnsi="Times New Roman" w:cs="Times New Roman"/>
          <w:b/>
          <w:sz w:val="24"/>
          <w:szCs w:val="24"/>
          <w:u w:val="single"/>
        </w:rPr>
        <w:t>: N</w:t>
      </w:r>
      <w:r w:rsidR="00B916E4" w:rsidRPr="00C3682E">
        <w:rPr>
          <w:rFonts w:ascii="Times New Roman" w:hAnsi="Times New Roman" w:cs="Times New Roman"/>
          <w:b/>
          <w:sz w:val="24"/>
          <w:szCs w:val="24"/>
          <w:u w:val="single"/>
        </w:rPr>
        <w:t>QTL Description, Application, and Methodology</w:t>
      </w:r>
    </w:p>
    <w:p w14:paraId="0A83A605" w14:textId="77777777" w:rsidR="00914460" w:rsidRPr="005C7939" w:rsidRDefault="00914460" w:rsidP="005C7939">
      <w:pPr>
        <w:spacing w:after="0"/>
        <w:rPr>
          <w:rFonts w:ascii="Times New Roman" w:hAnsi="Times New Roman" w:cs="Times New Roman"/>
          <w:b/>
          <w:sz w:val="24"/>
          <w:szCs w:val="24"/>
          <w:u w:val="single"/>
        </w:rPr>
      </w:pPr>
    </w:p>
    <w:p w14:paraId="1741A41B" w14:textId="2090FA13" w:rsidR="00D42B82" w:rsidRPr="00CC27F8" w:rsidRDefault="001B0925" w:rsidP="00CC27F8">
      <w:pPr>
        <w:pStyle w:val="ListParagraph"/>
        <w:numPr>
          <w:ilvl w:val="0"/>
          <w:numId w:val="10"/>
        </w:numPr>
        <w:jc w:val="both"/>
        <w:rPr>
          <w:rFonts w:ascii="Times New Roman" w:eastAsia="Times New Roman" w:hAnsi="Times New Roman" w:cs="Times New Roman"/>
          <w:sz w:val="24"/>
          <w:szCs w:val="24"/>
        </w:rPr>
      </w:pPr>
      <w:r w:rsidRPr="00CC27F8">
        <w:rPr>
          <w:rFonts w:ascii="Times New Roman" w:hAnsi="Times New Roman" w:cs="Times New Roman"/>
          <w:sz w:val="24"/>
          <w:szCs w:val="24"/>
        </w:rPr>
        <w:t>Provide</w:t>
      </w:r>
      <w:r w:rsidR="00E330ED" w:rsidRPr="00CC27F8">
        <w:rPr>
          <w:rFonts w:ascii="Times New Roman" w:hAnsi="Times New Roman" w:cs="Times New Roman"/>
          <w:sz w:val="24"/>
          <w:szCs w:val="24"/>
        </w:rPr>
        <w:t xml:space="preserve"> in the table below</w:t>
      </w:r>
      <w:r w:rsidRPr="00CC27F8">
        <w:rPr>
          <w:rFonts w:ascii="Times New Roman" w:hAnsi="Times New Roman" w:cs="Times New Roman"/>
          <w:sz w:val="24"/>
          <w:szCs w:val="24"/>
        </w:rPr>
        <w:t xml:space="preserve"> a description and definition of the </w:t>
      </w:r>
      <w:r w:rsidRPr="00CC27F8">
        <w:rPr>
          <w:rFonts w:ascii="Times New Roman" w:hAnsi="Times New Roman" w:cs="Times New Roman"/>
          <w:bCs/>
          <w:sz w:val="24"/>
          <w:szCs w:val="24"/>
        </w:rPr>
        <w:t>carrier’s</w:t>
      </w:r>
      <w:r w:rsidRPr="00CC27F8">
        <w:rPr>
          <w:rFonts w:ascii="Times New Roman" w:hAnsi="Times New Roman" w:cs="Times New Roman"/>
          <w:b/>
          <w:bCs/>
          <w:sz w:val="24"/>
          <w:szCs w:val="24"/>
        </w:rPr>
        <w:t xml:space="preserve"> </w:t>
      </w:r>
      <w:r w:rsidR="00BF0B0B" w:rsidRPr="00CC27F8">
        <w:rPr>
          <w:rFonts w:ascii="Times New Roman" w:hAnsi="Times New Roman" w:cs="Times New Roman"/>
          <w:bCs/>
          <w:sz w:val="24"/>
          <w:szCs w:val="24"/>
        </w:rPr>
        <w:t>In-Network</w:t>
      </w:r>
      <w:r w:rsidRPr="00CC27F8">
        <w:rPr>
          <w:rFonts w:ascii="Times New Roman" w:hAnsi="Times New Roman" w:cs="Times New Roman"/>
          <w:bCs/>
          <w:sz w:val="24"/>
          <w:szCs w:val="24"/>
        </w:rPr>
        <w:t xml:space="preserve"> </w:t>
      </w:r>
      <w:r w:rsidR="001A34D6" w:rsidRPr="00CC27F8">
        <w:rPr>
          <w:rFonts w:ascii="Times New Roman" w:hAnsi="Times New Roman" w:cs="Times New Roman"/>
          <w:bCs/>
          <w:sz w:val="24"/>
          <w:szCs w:val="24"/>
        </w:rPr>
        <w:t xml:space="preserve">Provider (Including Facility) </w:t>
      </w:r>
      <w:r w:rsidRPr="00CC27F8">
        <w:rPr>
          <w:rFonts w:ascii="Times New Roman" w:hAnsi="Times New Roman" w:cs="Times New Roman"/>
          <w:bCs/>
          <w:sz w:val="24"/>
          <w:szCs w:val="24"/>
        </w:rPr>
        <w:t>Reimbursement</w:t>
      </w:r>
      <w:r w:rsidR="001A34D6" w:rsidRPr="00CC27F8">
        <w:rPr>
          <w:rFonts w:ascii="Times New Roman" w:hAnsi="Times New Roman" w:cs="Times New Roman"/>
          <w:bCs/>
          <w:sz w:val="24"/>
          <w:szCs w:val="24"/>
        </w:rPr>
        <w:t xml:space="preserve"> and Negotiations</w:t>
      </w:r>
      <w:r w:rsidRPr="00CC27F8">
        <w:rPr>
          <w:rFonts w:ascii="Times New Roman" w:hAnsi="Times New Roman" w:cs="Times New Roman"/>
          <w:bCs/>
          <w:sz w:val="24"/>
          <w:szCs w:val="24"/>
        </w:rPr>
        <w:t xml:space="preserve"> NQTL, including all of the carrier’s </w:t>
      </w:r>
      <w:r w:rsidR="00E330ED" w:rsidRPr="00CC27F8">
        <w:rPr>
          <w:rFonts w:ascii="Times New Roman" w:hAnsi="Times New Roman" w:cs="Times New Roman"/>
          <w:bCs/>
          <w:sz w:val="24"/>
          <w:szCs w:val="24"/>
        </w:rPr>
        <w:t>in-network</w:t>
      </w:r>
      <w:r w:rsidRPr="00CC27F8">
        <w:rPr>
          <w:rFonts w:ascii="Times New Roman" w:hAnsi="Times New Roman" w:cs="Times New Roman"/>
          <w:bCs/>
          <w:sz w:val="24"/>
          <w:szCs w:val="24"/>
        </w:rPr>
        <w:t xml:space="preserve"> </w:t>
      </w:r>
      <w:r w:rsidR="00777A5E" w:rsidRPr="00CC27F8">
        <w:rPr>
          <w:rFonts w:ascii="Times New Roman" w:hAnsi="Times New Roman" w:cs="Times New Roman"/>
          <w:bCs/>
          <w:sz w:val="24"/>
          <w:szCs w:val="24"/>
        </w:rPr>
        <w:t>r</w:t>
      </w:r>
      <w:r w:rsidR="00E330ED" w:rsidRPr="00CC27F8">
        <w:rPr>
          <w:rFonts w:ascii="Times New Roman" w:hAnsi="Times New Roman" w:cs="Times New Roman"/>
          <w:bCs/>
          <w:sz w:val="24"/>
          <w:szCs w:val="24"/>
        </w:rPr>
        <w:t xml:space="preserve">eimbursement </w:t>
      </w:r>
      <w:r w:rsidR="00777A5E" w:rsidRPr="00CC27F8">
        <w:rPr>
          <w:rFonts w:ascii="Times New Roman" w:hAnsi="Times New Roman" w:cs="Times New Roman"/>
          <w:bCs/>
          <w:sz w:val="24"/>
          <w:szCs w:val="24"/>
        </w:rPr>
        <w:t>r</w:t>
      </w:r>
      <w:r w:rsidRPr="00CC27F8">
        <w:rPr>
          <w:rFonts w:ascii="Times New Roman" w:hAnsi="Times New Roman" w:cs="Times New Roman"/>
          <w:bCs/>
          <w:sz w:val="24"/>
          <w:szCs w:val="24"/>
        </w:rPr>
        <w:t>ate types</w:t>
      </w:r>
      <w:r w:rsidRPr="00CC27F8">
        <w:rPr>
          <w:rFonts w:ascii="Times New Roman" w:hAnsi="Times New Roman" w:cs="Times New Roman"/>
          <w:sz w:val="24"/>
          <w:szCs w:val="24"/>
        </w:rPr>
        <w:t xml:space="preserve"> as applied to medical/surgical and MH/SUD benefits</w:t>
      </w:r>
      <w:r w:rsidR="00E330ED" w:rsidRPr="00CC27F8">
        <w:rPr>
          <w:rFonts w:ascii="Times New Roman" w:hAnsi="Times New Roman" w:cs="Times New Roman"/>
          <w:sz w:val="24"/>
          <w:szCs w:val="24"/>
        </w:rPr>
        <w:t xml:space="preserve">. </w:t>
      </w:r>
      <w:r w:rsidRPr="00CC27F8">
        <w:rPr>
          <w:rFonts w:ascii="Times New Roman" w:hAnsi="Times New Roman" w:cs="Times New Roman"/>
          <w:sz w:val="24"/>
          <w:szCs w:val="24"/>
        </w:rPr>
        <w:t>Also include a description of the processes, strategies</w:t>
      </w:r>
      <w:r w:rsidR="00F578EB" w:rsidRPr="00CC27F8">
        <w:rPr>
          <w:rFonts w:ascii="Times New Roman" w:hAnsi="Times New Roman" w:cs="Times New Roman"/>
          <w:sz w:val="24"/>
          <w:szCs w:val="24"/>
        </w:rPr>
        <w:t>,</w:t>
      </w:r>
      <w:r w:rsidRPr="00CC27F8">
        <w:rPr>
          <w:rFonts w:ascii="Times New Roman" w:hAnsi="Times New Roman" w:cs="Times New Roman"/>
          <w:sz w:val="24"/>
          <w:szCs w:val="24"/>
        </w:rPr>
        <w:t xml:space="preserve"> and methodologies utilized by the carrier in its </w:t>
      </w:r>
      <w:r w:rsidR="00777A5E" w:rsidRPr="00CC27F8">
        <w:rPr>
          <w:rFonts w:ascii="Times New Roman" w:hAnsi="Times New Roman" w:cs="Times New Roman"/>
          <w:sz w:val="24"/>
          <w:szCs w:val="24"/>
        </w:rPr>
        <w:t>r</w:t>
      </w:r>
      <w:r w:rsidRPr="00CC27F8">
        <w:rPr>
          <w:rFonts w:ascii="Times New Roman" w:hAnsi="Times New Roman" w:cs="Times New Roman"/>
          <w:sz w:val="24"/>
          <w:szCs w:val="24"/>
        </w:rPr>
        <w:t xml:space="preserve">eimbursement </w:t>
      </w:r>
      <w:r w:rsidR="00777A5E" w:rsidRPr="00CC27F8">
        <w:rPr>
          <w:rFonts w:ascii="Times New Roman" w:hAnsi="Times New Roman" w:cs="Times New Roman"/>
          <w:sz w:val="24"/>
          <w:szCs w:val="24"/>
        </w:rPr>
        <w:t>r</w:t>
      </w:r>
      <w:r w:rsidRPr="00CC27F8">
        <w:rPr>
          <w:rFonts w:ascii="Times New Roman" w:hAnsi="Times New Roman" w:cs="Times New Roman"/>
          <w:sz w:val="24"/>
          <w:szCs w:val="24"/>
        </w:rPr>
        <w:t>ate negotiations and final negotiated rates</w:t>
      </w:r>
      <w:r w:rsidR="00E330ED" w:rsidRPr="00CC27F8">
        <w:rPr>
          <w:rFonts w:ascii="Times New Roman" w:hAnsi="Times New Roman" w:cs="Times New Roman"/>
          <w:sz w:val="24"/>
          <w:szCs w:val="24"/>
        </w:rPr>
        <w:t>. D</w:t>
      </w:r>
      <w:r w:rsidR="00D42B82" w:rsidRPr="00CC27F8">
        <w:rPr>
          <w:rFonts w:ascii="Times New Roman" w:eastAsia="Times New Roman" w:hAnsi="Times New Roman" w:cs="Times New Roman"/>
          <w:sz w:val="24"/>
          <w:szCs w:val="24"/>
        </w:rPr>
        <w:t xml:space="preserve">escribe the specific NQTL plan language and procedures, as applied to </w:t>
      </w:r>
      <w:r w:rsidR="00D42B82" w:rsidRPr="00CC27F8">
        <w:rPr>
          <w:rFonts w:ascii="Times New Roman" w:eastAsia="Times New Roman" w:hAnsi="Times New Roman" w:cs="Times New Roman"/>
          <w:color w:val="000000"/>
          <w:sz w:val="24"/>
          <w:szCs w:val="24"/>
        </w:rPr>
        <w:t>medical/surgical</w:t>
      </w:r>
      <w:r w:rsidR="00D42B82" w:rsidRPr="00CC27F8">
        <w:rPr>
          <w:rFonts w:ascii="Times New Roman" w:eastAsia="Times New Roman" w:hAnsi="Times New Roman" w:cs="Times New Roman"/>
          <w:sz w:val="24"/>
          <w:szCs w:val="24"/>
        </w:rPr>
        <w:t xml:space="preserve"> benefits and as applied to MH/SUD benefits, including identification of associated triggers, timelines, forms, and requirements</w:t>
      </w:r>
      <w:r w:rsidR="000F06EC" w:rsidRPr="00CC27F8">
        <w:rPr>
          <w:rFonts w:ascii="Times New Roman" w:eastAsia="Times New Roman" w:hAnsi="Times New Roman" w:cs="Times New Roman"/>
          <w:sz w:val="24"/>
          <w:szCs w:val="24"/>
        </w:rPr>
        <w:t>,</w:t>
      </w:r>
      <w:r w:rsidR="00D42B82" w:rsidRPr="00CC27F8">
        <w:rPr>
          <w:rFonts w:ascii="Times New Roman" w:eastAsia="Times New Roman" w:hAnsi="Times New Roman" w:cs="Times New Roman"/>
          <w:sz w:val="24"/>
          <w:szCs w:val="24"/>
        </w:rPr>
        <w:t xml:space="preserve"> and other information required in the Seven Step Analysis</w:t>
      </w:r>
      <w:r w:rsidR="001A34D6" w:rsidRPr="00CC27F8">
        <w:rPr>
          <w:rFonts w:ascii="Times New Roman" w:eastAsia="Times New Roman" w:hAnsi="Times New Roman" w:cs="Times New Roman"/>
          <w:sz w:val="24"/>
          <w:szCs w:val="24"/>
        </w:rPr>
        <w:t xml:space="preserve"> document</w:t>
      </w:r>
      <w:r w:rsidR="00D42B82" w:rsidRPr="00CC27F8">
        <w:rPr>
          <w:rFonts w:ascii="Times New Roman" w:eastAsia="Times New Roman" w:hAnsi="Times New Roman" w:cs="Times New Roman"/>
          <w:sz w:val="24"/>
          <w:szCs w:val="24"/>
        </w:rPr>
        <w:t xml:space="preserve">. </w:t>
      </w:r>
    </w:p>
    <w:p w14:paraId="4EB0D29F" w14:textId="77777777" w:rsidR="001B0925" w:rsidRPr="00241F1E" w:rsidRDefault="001B0925" w:rsidP="00970602">
      <w:pPr>
        <w:spacing w:after="0"/>
        <w:rPr>
          <w:rFonts w:ascii="Times New Roman" w:hAnsi="Times New Roman" w:cs="Times New Roman"/>
          <w:b/>
          <w:sz w:val="24"/>
          <w:szCs w:val="24"/>
          <w:u w:val="single"/>
        </w:rPr>
      </w:pPr>
    </w:p>
    <w:tbl>
      <w:tblPr>
        <w:tblStyle w:val="TableGrid"/>
        <w:tblW w:w="0" w:type="auto"/>
        <w:tblLook w:val="04A0" w:firstRow="1" w:lastRow="0" w:firstColumn="1" w:lastColumn="0" w:noHBand="0" w:noVBand="1"/>
      </w:tblPr>
      <w:tblGrid>
        <w:gridCol w:w="9355"/>
        <w:gridCol w:w="9355"/>
      </w:tblGrid>
      <w:tr w:rsidR="00970602" w:rsidRPr="00241F1E" w14:paraId="238142CA" w14:textId="77777777" w:rsidTr="00970602">
        <w:tc>
          <w:tcPr>
            <w:tcW w:w="9355" w:type="dxa"/>
          </w:tcPr>
          <w:p w14:paraId="6FC2CA74" w14:textId="16903D78" w:rsidR="00DC5323" w:rsidRPr="00EF3F60" w:rsidRDefault="00DC5323" w:rsidP="001B0925">
            <w:pPr>
              <w:jc w:val="center"/>
              <w:rPr>
                <w:rFonts w:ascii="Times New Roman" w:hAnsi="Times New Roman" w:cs="Times New Roman"/>
                <w:b/>
                <w:sz w:val="24"/>
                <w:szCs w:val="24"/>
                <w:u w:val="single"/>
              </w:rPr>
            </w:pPr>
            <w:r w:rsidRPr="00EF3F60">
              <w:rPr>
                <w:rFonts w:ascii="Times New Roman" w:hAnsi="Times New Roman" w:cs="Times New Roman"/>
                <w:b/>
                <w:sz w:val="24"/>
                <w:szCs w:val="24"/>
                <w:u w:val="single"/>
              </w:rPr>
              <w:t>In-Network Reimbursement Rates</w:t>
            </w:r>
          </w:p>
          <w:p w14:paraId="296F120F" w14:textId="6219B5E1" w:rsidR="00970602" w:rsidRPr="00241F1E" w:rsidRDefault="00970602" w:rsidP="001B0925">
            <w:pPr>
              <w:jc w:val="center"/>
              <w:rPr>
                <w:rFonts w:ascii="Times New Roman" w:hAnsi="Times New Roman" w:cs="Times New Roman"/>
                <w:b/>
                <w:sz w:val="24"/>
                <w:szCs w:val="24"/>
              </w:rPr>
            </w:pPr>
            <w:r w:rsidRPr="00241F1E">
              <w:rPr>
                <w:rFonts w:ascii="Times New Roman" w:hAnsi="Times New Roman" w:cs="Times New Roman"/>
                <w:b/>
                <w:sz w:val="24"/>
                <w:szCs w:val="24"/>
              </w:rPr>
              <w:t xml:space="preserve">NQTL Applicable to </w:t>
            </w:r>
            <w:r w:rsidR="00445F37">
              <w:rPr>
                <w:rFonts w:ascii="Times New Roman" w:hAnsi="Times New Roman" w:cs="Times New Roman"/>
                <w:b/>
                <w:sz w:val="24"/>
                <w:szCs w:val="24"/>
              </w:rPr>
              <w:t>Medical/Surgical</w:t>
            </w:r>
            <w:r w:rsidRPr="00241F1E">
              <w:rPr>
                <w:rFonts w:ascii="Times New Roman" w:hAnsi="Times New Roman" w:cs="Times New Roman"/>
                <w:b/>
                <w:sz w:val="24"/>
                <w:szCs w:val="24"/>
              </w:rPr>
              <w:t xml:space="preserve"> Benefits</w:t>
            </w:r>
          </w:p>
        </w:tc>
        <w:tc>
          <w:tcPr>
            <w:tcW w:w="9355" w:type="dxa"/>
          </w:tcPr>
          <w:p w14:paraId="2ABD3E64" w14:textId="4E228D20" w:rsidR="00DC5323" w:rsidRPr="00EF3F60" w:rsidRDefault="00DC5323" w:rsidP="001B0925">
            <w:pPr>
              <w:ind w:left="360"/>
              <w:jc w:val="center"/>
              <w:rPr>
                <w:rFonts w:ascii="Times New Roman" w:hAnsi="Times New Roman" w:cs="Times New Roman"/>
                <w:b/>
                <w:sz w:val="24"/>
                <w:szCs w:val="24"/>
                <w:u w:val="single"/>
              </w:rPr>
            </w:pPr>
            <w:r w:rsidRPr="00EF3F60">
              <w:rPr>
                <w:rFonts w:ascii="Times New Roman" w:hAnsi="Times New Roman" w:cs="Times New Roman"/>
                <w:b/>
                <w:sz w:val="24"/>
                <w:szCs w:val="24"/>
                <w:u w:val="single"/>
              </w:rPr>
              <w:t>In-Network Reimbursement Rates</w:t>
            </w:r>
          </w:p>
          <w:p w14:paraId="2514A16B" w14:textId="0F637679" w:rsidR="00970602" w:rsidRPr="00241F1E" w:rsidRDefault="00970602" w:rsidP="001B0925">
            <w:pPr>
              <w:jc w:val="center"/>
              <w:rPr>
                <w:rFonts w:ascii="Times New Roman" w:hAnsi="Times New Roman" w:cs="Times New Roman"/>
                <w:b/>
                <w:sz w:val="24"/>
                <w:szCs w:val="24"/>
              </w:rPr>
            </w:pPr>
            <w:r w:rsidRPr="00241F1E">
              <w:rPr>
                <w:rFonts w:ascii="Times New Roman" w:hAnsi="Times New Roman" w:cs="Times New Roman"/>
                <w:b/>
                <w:sz w:val="24"/>
                <w:szCs w:val="24"/>
              </w:rPr>
              <w:t>NQTL Applicable to MH/SUD Benefits</w:t>
            </w:r>
          </w:p>
        </w:tc>
      </w:tr>
      <w:tr w:rsidR="00970602" w:rsidRPr="00241F1E" w14:paraId="0DB0EFDB" w14:textId="77777777" w:rsidTr="00970602">
        <w:tc>
          <w:tcPr>
            <w:tcW w:w="9355" w:type="dxa"/>
          </w:tcPr>
          <w:p w14:paraId="30EC0CB6" w14:textId="77777777" w:rsidR="00970602" w:rsidRPr="00241F1E" w:rsidRDefault="00970602" w:rsidP="00970602">
            <w:pPr>
              <w:rPr>
                <w:rFonts w:ascii="Times New Roman" w:hAnsi="Times New Roman" w:cs="Times New Roman"/>
                <w:b/>
                <w:sz w:val="24"/>
                <w:szCs w:val="24"/>
              </w:rPr>
            </w:pPr>
          </w:p>
          <w:p w14:paraId="6AB066F9" w14:textId="77777777" w:rsidR="00970602" w:rsidRPr="00241F1E" w:rsidRDefault="00970602" w:rsidP="00970602">
            <w:pPr>
              <w:rPr>
                <w:rFonts w:ascii="Times New Roman" w:hAnsi="Times New Roman" w:cs="Times New Roman"/>
                <w:b/>
                <w:sz w:val="24"/>
                <w:szCs w:val="24"/>
              </w:rPr>
            </w:pPr>
          </w:p>
        </w:tc>
        <w:tc>
          <w:tcPr>
            <w:tcW w:w="9355" w:type="dxa"/>
          </w:tcPr>
          <w:p w14:paraId="0C6B5BE4" w14:textId="77777777" w:rsidR="00970602" w:rsidRPr="00241F1E" w:rsidRDefault="00970602" w:rsidP="00970602">
            <w:pPr>
              <w:rPr>
                <w:rFonts w:ascii="Times New Roman" w:hAnsi="Times New Roman" w:cs="Times New Roman"/>
                <w:b/>
                <w:sz w:val="24"/>
                <w:szCs w:val="24"/>
              </w:rPr>
            </w:pPr>
          </w:p>
        </w:tc>
      </w:tr>
    </w:tbl>
    <w:p w14:paraId="57EE569C" w14:textId="77777777" w:rsidR="00970602" w:rsidRPr="00241F1E" w:rsidRDefault="00970602" w:rsidP="00970602">
      <w:pPr>
        <w:spacing w:after="0"/>
        <w:rPr>
          <w:rFonts w:ascii="Times New Roman" w:hAnsi="Times New Roman" w:cs="Times New Roman"/>
          <w:b/>
          <w:sz w:val="24"/>
          <w:szCs w:val="24"/>
        </w:rPr>
      </w:pPr>
    </w:p>
    <w:p w14:paraId="2D04A286" w14:textId="6B34259A" w:rsidR="008D0E41" w:rsidRPr="00CC27F8" w:rsidRDefault="008C7AA5" w:rsidP="00CC27F8">
      <w:pPr>
        <w:pStyle w:val="ListParagraph"/>
        <w:numPr>
          <w:ilvl w:val="0"/>
          <w:numId w:val="9"/>
        </w:numPr>
        <w:spacing w:after="0"/>
        <w:jc w:val="both"/>
        <w:rPr>
          <w:rFonts w:ascii="Times New Roman" w:hAnsi="Times New Roman" w:cs="Times New Roman"/>
          <w:sz w:val="24"/>
          <w:szCs w:val="24"/>
        </w:rPr>
      </w:pPr>
      <w:r w:rsidRPr="00CC27F8">
        <w:rPr>
          <w:rFonts w:ascii="Times New Roman" w:hAnsi="Times New Roman" w:cs="Times New Roman"/>
          <w:sz w:val="24"/>
          <w:szCs w:val="24"/>
        </w:rPr>
        <w:t xml:space="preserve">For each different type of </w:t>
      </w:r>
      <w:r w:rsidR="00D079A7" w:rsidRPr="00CC27F8">
        <w:rPr>
          <w:rFonts w:ascii="Times New Roman" w:hAnsi="Times New Roman" w:cs="Times New Roman"/>
          <w:sz w:val="24"/>
          <w:szCs w:val="24"/>
        </w:rPr>
        <w:t xml:space="preserve">in-network </w:t>
      </w:r>
      <w:r w:rsidR="00777A5E" w:rsidRPr="00CC27F8">
        <w:rPr>
          <w:rFonts w:ascii="Times New Roman" w:hAnsi="Times New Roman" w:cs="Times New Roman"/>
          <w:sz w:val="24"/>
          <w:szCs w:val="24"/>
        </w:rPr>
        <w:t>r</w:t>
      </w:r>
      <w:r w:rsidRPr="00CC27F8">
        <w:rPr>
          <w:rFonts w:ascii="Times New Roman" w:hAnsi="Times New Roman" w:cs="Times New Roman"/>
          <w:sz w:val="24"/>
          <w:szCs w:val="24"/>
        </w:rPr>
        <w:t xml:space="preserve">eimbursement </w:t>
      </w:r>
      <w:r w:rsidR="00777A5E" w:rsidRPr="00CC27F8">
        <w:rPr>
          <w:rFonts w:ascii="Times New Roman" w:hAnsi="Times New Roman" w:cs="Times New Roman"/>
          <w:sz w:val="24"/>
          <w:szCs w:val="24"/>
        </w:rPr>
        <w:t>r</w:t>
      </w:r>
      <w:r w:rsidRPr="00CC27F8">
        <w:rPr>
          <w:rFonts w:ascii="Times New Roman" w:hAnsi="Times New Roman" w:cs="Times New Roman"/>
          <w:sz w:val="24"/>
          <w:szCs w:val="24"/>
        </w:rPr>
        <w:t xml:space="preserve">ate described and defined in Step 1(a), identify </w:t>
      </w:r>
      <w:r w:rsidR="00AA00F0" w:rsidRPr="00CC27F8">
        <w:rPr>
          <w:rFonts w:ascii="Times New Roman" w:hAnsi="Times New Roman" w:cs="Times New Roman"/>
          <w:sz w:val="24"/>
          <w:szCs w:val="24"/>
        </w:rPr>
        <w:t xml:space="preserve">in the table below </w:t>
      </w:r>
      <w:r w:rsidRPr="00CC27F8">
        <w:rPr>
          <w:rFonts w:ascii="Times New Roman" w:hAnsi="Times New Roman" w:cs="Times New Roman"/>
          <w:sz w:val="24"/>
          <w:szCs w:val="24"/>
        </w:rPr>
        <w:t xml:space="preserve">whether each type is applicable to </w:t>
      </w:r>
      <w:r w:rsidR="00174699" w:rsidRPr="00CC27F8">
        <w:rPr>
          <w:rFonts w:ascii="Times New Roman" w:hAnsi="Times New Roman" w:cs="Times New Roman"/>
          <w:sz w:val="24"/>
          <w:szCs w:val="24"/>
        </w:rPr>
        <w:t>medical/surgical</w:t>
      </w:r>
      <w:r w:rsidR="004D7A0C">
        <w:rPr>
          <w:rFonts w:ascii="Times New Roman" w:hAnsi="Times New Roman" w:cs="Times New Roman"/>
          <w:sz w:val="24"/>
          <w:szCs w:val="24"/>
        </w:rPr>
        <w:t xml:space="preserve"> benefits</w:t>
      </w:r>
      <w:r w:rsidRPr="00CC27F8">
        <w:rPr>
          <w:rFonts w:ascii="Times New Roman" w:hAnsi="Times New Roman" w:cs="Times New Roman"/>
          <w:sz w:val="24"/>
          <w:szCs w:val="24"/>
        </w:rPr>
        <w:t xml:space="preserve"> or MH/SUD benefits for each applicable benefit classification and sub-classification. Indicate whe</w:t>
      </w:r>
      <w:r w:rsidR="00C63DF8" w:rsidRPr="00CC27F8">
        <w:rPr>
          <w:rFonts w:ascii="Times New Roman" w:hAnsi="Times New Roman" w:cs="Times New Roman"/>
          <w:sz w:val="24"/>
          <w:szCs w:val="24"/>
        </w:rPr>
        <w:t xml:space="preserve">ther </w:t>
      </w:r>
      <w:r w:rsidR="0018196D" w:rsidRPr="00CC27F8">
        <w:rPr>
          <w:rFonts w:ascii="Times New Roman" w:hAnsi="Times New Roman" w:cs="Times New Roman"/>
          <w:sz w:val="24"/>
          <w:szCs w:val="24"/>
        </w:rPr>
        <w:t>each INN r</w:t>
      </w:r>
      <w:r w:rsidRPr="00CC27F8">
        <w:rPr>
          <w:rFonts w:ascii="Times New Roman" w:hAnsi="Times New Roman" w:cs="Times New Roman"/>
          <w:sz w:val="24"/>
          <w:szCs w:val="24"/>
        </w:rPr>
        <w:t>eimbursement rate type applies to all services within the classification and sub-classification by entering “Yes” or “No” in the appropriate box.</w:t>
      </w:r>
      <w:r w:rsidR="0018196D" w:rsidRPr="00CC27F8">
        <w:rPr>
          <w:rFonts w:ascii="Times New Roman" w:hAnsi="Times New Roman" w:cs="Times New Roman"/>
          <w:sz w:val="24"/>
          <w:szCs w:val="24"/>
        </w:rPr>
        <w:t xml:space="preserve"> If an </w:t>
      </w:r>
      <w:r w:rsidR="00AA00F0" w:rsidRPr="00CC27F8">
        <w:rPr>
          <w:rFonts w:ascii="Times New Roman" w:hAnsi="Times New Roman" w:cs="Times New Roman"/>
          <w:sz w:val="24"/>
          <w:szCs w:val="24"/>
        </w:rPr>
        <w:t xml:space="preserve">in-network </w:t>
      </w:r>
      <w:r w:rsidR="00777A5E" w:rsidRPr="00CC27F8">
        <w:rPr>
          <w:rFonts w:ascii="Times New Roman" w:hAnsi="Times New Roman" w:cs="Times New Roman"/>
          <w:sz w:val="24"/>
          <w:szCs w:val="24"/>
        </w:rPr>
        <w:t>r</w:t>
      </w:r>
      <w:r w:rsidRPr="00CC27F8">
        <w:rPr>
          <w:rFonts w:ascii="Times New Roman" w:hAnsi="Times New Roman" w:cs="Times New Roman"/>
          <w:sz w:val="24"/>
          <w:szCs w:val="24"/>
        </w:rPr>
        <w:t xml:space="preserve">eimbursement </w:t>
      </w:r>
      <w:r w:rsidR="00777A5E" w:rsidRPr="00CC27F8">
        <w:rPr>
          <w:rFonts w:ascii="Times New Roman" w:hAnsi="Times New Roman" w:cs="Times New Roman"/>
          <w:sz w:val="24"/>
          <w:szCs w:val="24"/>
        </w:rPr>
        <w:t>r</w:t>
      </w:r>
      <w:r w:rsidR="00AA00F0" w:rsidRPr="00CC27F8">
        <w:rPr>
          <w:rFonts w:ascii="Times New Roman" w:hAnsi="Times New Roman" w:cs="Times New Roman"/>
          <w:sz w:val="24"/>
          <w:szCs w:val="24"/>
        </w:rPr>
        <w:t xml:space="preserve">ate </w:t>
      </w:r>
      <w:r w:rsidRPr="00CC27F8">
        <w:rPr>
          <w:rFonts w:ascii="Times New Roman" w:hAnsi="Times New Roman" w:cs="Times New Roman"/>
          <w:sz w:val="24"/>
          <w:szCs w:val="24"/>
        </w:rPr>
        <w:t xml:space="preserve">type applies only to certain services within </w:t>
      </w:r>
      <w:r w:rsidR="0018196D" w:rsidRPr="00CC27F8">
        <w:rPr>
          <w:rFonts w:ascii="Times New Roman" w:hAnsi="Times New Roman" w:cs="Times New Roman"/>
          <w:sz w:val="24"/>
          <w:szCs w:val="24"/>
        </w:rPr>
        <w:t>a</w:t>
      </w:r>
      <w:r w:rsidRPr="00CC27F8">
        <w:rPr>
          <w:rFonts w:ascii="Times New Roman" w:hAnsi="Times New Roman" w:cs="Times New Roman"/>
          <w:sz w:val="24"/>
          <w:szCs w:val="24"/>
        </w:rPr>
        <w:t xml:space="preserve"> classification and/or sub-classification, list each co</w:t>
      </w:r>
      <w:r w:rsidR="0018196D" w:rsidRPr="00CC27F8">
        <w:rPr>
          <w:rFonts w:ascii="Times New Roman" w:hAnsi="Times New Roman" w:cs="Times New Roman"/>
          <w:sz w:val="24"/>
          <w:szCs w:val="24"/>
        </w:rPr>
        <w:t xml:space="preserve">vered service to which the </w:t>
      </w:r>
      <w:r w:rsidR="00AA00F0" w:rsidRPr="00CC27F8">
        <w:rPr>
          <w:rFonts w:ascii="Times New Roman" w:hAnsi="Times New Roman" w:cs="Times New Roman"/>
          <w:sz w:val="24"/>
          <w:szCs w:val="24"/>
        </w:rPr>
        <w:t>in-network</w:t>
      </w:r>
      <w:r w:rsidR="0018196D" w:rsidRPr="00CC27F8">
        <w:rPr>
          <w:rFonts w:ascii="Times New Roman" w:hAnsi="Times New Roman" w:cs="Times New Roman"/>
          <w:sz w:val="24"/>
          <w:szCs w:val="24"/>
        </w:rPr>
        <w:t xml:space="preserve"> r</w:t>
      </w:r>
      <w:r w:rsidRPr="00CC27F8">
        <w:rPr>
          <w:rFonts w:ascii="Times New Roman" w:hAnsi="Times New Roman" w:cs="Times New Roman"/>
          <w:sz w:val="24"/>
          <w:szCs w:val="24"/>
        </w:rPr>
        <w:t>eimbursement type applies (</w:t>
      </w:r>
      <w:r w:rsidR="007878EF" w:rsidRPr="00CC27F8">
        <w:rPr>
          <w:rFonts w:ascii="Times New Roman" w:hAnsi="Times New Roman" w:cs="Times New Roman"/>
          <w:sz w:val="24"/>
          <w:szCs w:val="24"/>
        </w:rPr>
        <w:t>for example</w:t>
      </w:r>
      <w:r w:rsidRPr="00CC27F8">
        <w:rPr>
          <w:rFonts w:ascii="Times New Roman" w:hAnsi="Times New Roman" w:cs="Times New Roman"/>
          <w:sz w:val="24"/>
          <w:szCs w:val="24"/>
        </w:rPr>
        <w:t>, “Yes for the following services:”).</w:t>
      </w:r>
      <w:r w:rsidR="00EA62B7" w:rsidRPr="00CC27F8">
        <w:rPr>
          <w:rFonts w:ascii="Times New Roman" w:hAnsi="Times New Roman" w:cs="Times New Roman"/>
          <w:sz w:val="24"/>
          <w:szCs w:val="24"/>
        </w:rPr>
        <w:t xml:space="preserve"> </w:t>
      </w:r>
    </w:p>
    <w:p w14:paraId="39D7AD24" w14:textId="77777777" w:rsidR="008D0E41" w:rsidRDefault="008D0E41" w:rsidP="008D0E41">
      <w:pPr>
        <w:spacing w:after="0"/>
        <w:rPr>
          <w:rFonts w:ascii="Times New Roman" w:hAnsi="Times New Roman" w:cs="Times New Roman"/>
          <w:b/>
          <w:bCs/>
          <w:sz w:val="24"/>
          <w:szCs w:val="24"/>
        </w:rPr>
      </w:pPr>
    </w:p>
    <w:p w14:paraId="300A11A0" w14:textId="46836572" w:rsidR="008C7AA5" w:rsidRPr="008D0E41" w:rsidRDefault="008C7AA5" w:rsidP="008D0E41">
      <w:pPr>
        <w:spacing w:after="0"/>
        <w:rPr>
          <w:rFonts w:ascii="Times New Roman" w:hAnsi="Times New Roman" w:cs="Times New Roman"/>
          <w:b/>
          <w:bCs/>
          <w:sz w:val="24"/>
          <w:szCs w:val="24"/>
        </w:rPr>
      </w:pPr>
      <w:r w:rsidRPr="008D0E41">
        <w:rPr>
          <w:rFonts w:ascii="Times New Roman" w:hAnsi="Times New Roman" w:cs="Times New Roman"/>
          <w:b/>
          <w:bCs/>
          <w:sz w:val="24"/>
          <w:szCs w:val="24"/>
        </w:rPr>
        <w:t>Response</w:t>
      </w:r>
      <w:r w:rsidR="0018196D" w:rsidRPr="008D0E41">
        <w:rPr>
          <w:rFonts w:ascii="Times New Roman" w:hAnsi="Times New Roman" w:cs="Times New Roman"/>
          <w:b/>
          <w:bCs/>
          <w:sz w:val="24"/>
          <w:szCs w:val="24"/>
        </w:rPr>
        <w:t>s</w:t>
      </w:r>
      <w:r w:rsidRPr="008D0E41">
        <w:rPr>
          <w:rFonts w:ascii="Times New Roman" w:hAnsi="Times New Roman" w:cs="Times New Roman"/>
          <w:b/>
          <w:bCs/>
          <w:sz w:val="24"/>
          <w:szCs w:val="24"/>
        </w:rPr>
        <w:t xml:space="preserve"> should be explicit whether the “Yes” applies to both </w:t>
      </w:r>
      <w:r w:rsidR="00174699" w:rsidRPr="008D0E41">
        <w:rPr>
          <w:rFonts w:ascii="Times New Roman" w:hAnsi="Times New Roman" w:cs="Times New Roman"/>
          <w:b/>
          <w:bCs/>
          <w:sz w:val="24"/>
          <w:szCs w:val="24"/>
        </w:rPr>
        <w:t>medical</w:t>
      </w:r>
      <w:r w:rsidR="00445F37" w:rsidRPr="008D0E41">
        <w:rPr>
          <w:rFonts w:ascii="Times New Roman" w:hAnsi="Times New Roman" w:cs="Times New Roman"/>
          <w:b/>
          <w:bCs/>
          <w:sz w:val="24"/>
          <w:szCs w:val="24"/>
        </w:rPr>
        <w:t>/surgical</w:t>
      </w:r>
      <w:r w:rsidRPr="008D0E41">
        <w:rPr>
          <w:rFonts w:ascii="Times New Roman" w:hAnsi="Times New Roman" w:cs="Times New Roman"/>
          <w:b/>
          <w:bCs/>
          <w:sz w:val="24"/>
          <w:szCs w:val="24"/>
        </w:rPr>
        <w:t xml:space="preserve"> and MH/SUD.</w:t>
      </w:r>
    </w:p>
    <w:p w14:paraId="03737506" w14:textId="77777777" w:rsidR="00970602" w:rsidRPr="00241F1E" w:rsidRDefault="00970602" w:rsidP="00970602">
      <w:pPr>
        <w:pStyle w:val="ListParagraph"/>
        <w:spacing w:after="0"/>
        <w:rPr>
          <w:rFonts w:ascii="Times New Roman" w:hAnsi="Times New Roman" w:cs="Times New Roman"/>
          <w:b/>
          <w:sz w:val="24"/>
          <w:szCs w:val="24"/>
        </w:rPr>
      </w:pPr>
    </w:p>
    <w:tbl>
      <w:tblPr>
        <w:tblStyle w:val="TableGrid"/>
        <w:tblW w:w="0" w:type="auto"/>
        <w:jc w:val="center"/>
        <w:tblLayout w:type="fixed"/>
        <w:tblCellMar>
          <w:left w:w="115" w:type="dxa"/>
          <w:right w:w="115" w:type="dxa"/>
        </w:tblCellMar>
        <w:tblLook w:val="04A0" w:firstRow="1" w:lastRow="0" w:firstColumn="1" w:lastColumn="0" w:noHBand="0" w:noVBand="1"/>
      </w:tblPr>
      <w:tblGrid>
        <w:gridCol w:w="3600"/>
        <w:gridCol w:w="3600"/>
        <w:gridCol w:w="3600"/>
        <w:gridCol w:w="3600"/>
        <w:gridCol w:w="3600"/>
      </w:tblGrid>
      <w:tr w:rsidR="001B0925" w:rsidRPr="00241F1E" w14:paraId="1CDC43D1" w14:textId="77777777" w:rsidTr="00666D49">
        <w:trPr>
          <w:trHeight w:val="971"/>
          <w:jc w:val="center"/>
        </w:trPr>
        <w:tc>
          <w:tcPr>
            <w:tcW w:w="3600" w:type="dxa"/>
          </w:tcPr>
          <w:p w14:paraId="69BDEE0B" w14:textId="7331AFAE" w:rsidR="001B0925" w:rsidRPr="00241F1E" w:rsidRDefault="001B0925" w:rsidP="00BF0B0B">
            <w:pPr>
              <w:rPr>
                <w:rFonts w:ascii="Times New Roman" w:hAnsi="Times New Roman" w:cs="Times New Roman"/>
                <w:sz w:val="24"/>
                <w:szCs w:val="24"/>
              </w:rPr>
            </w:pPr>
            <w:r w:rsidRPr="00241F1E">
              <w:rPr>
                <w:rFonts w:ascii="Times New Roman" w:hAnsi="Times New Roman" w:cs="Times New Roman"/>
                <w:sz w:val="24"/>
                <w:szCs w:val="24"/>
              </w:rPr>
              <w:t xml:space="preserve">Is NQTL applied to </w:t>
            </w:r>
            <w:r w:rsidRPr="00D8318D">
              <w:rPr>
                <w:rFonts w:ascii="Times New Roman" w:hAnsi="Times New Roman" w:cs="Times New Roman"/>
                <w:b/>
                <w:sz w:val="24"/>
                <w:szCs w:val="24"/>
              </w:rPr>
              <w:t>In</w:t>
            </w:r>
            <w:r w:rsidR="00BF0B0B">
              <w:rPr>
                <w:rFonts w:ascii="Times New Roman" w:hAnsi="Times New Roman" w:cs="Times New Roman"/>
                <w:b/>
                <w:sz w:val="24"/>
                <w:szCs w:val="24"/>
              </w:rPr>
              <w:t>-</w:t>
            </w:r>
            <w:r w:rsidRPr="00D8318D">
              <w:rPr>
                <w:rFonts w:ascii="Times New Roman" w:hAnsi="Times New Roman" w:cs="Times New Roman"/>
                <w:b/>
                <w:sz w:val="24"/>
                <w:szCs w:val="24"/>
              </w:rPr>
              <w:t xml:space="preserve">Network Inpatient </w:t>
            </w:r>
            <w:r w:rsidRPr="00241F1E">
              <w:rPr>
                <w:rFonts w:ascii="Times New Roman" w:hAnsi="Times New Roman" w:cs="Times New Roman"/>
                <w:sz w:val="24"/>
                <w:szCs w:val="24"/>
              </w:rPr>
              <w:t>classification?</w:t>
            </w:r>
          </w:p>
        </w:tc>
        <w:tc>
          <w:tcPr>
            <w:tcW w:w="3600" w:type="dxa"/>
          </w:tcPr>
          <w:p w14:paraId="6ACCDA1F" w14:textId="2C7A4C23" w:rsidR="001B0925" w:rsidRPr="00241F1E" w:rsidRDefault="001B0925" w:rsidP="00BF0B0B">
            <w:pPr>
              <w:rPr>
                <w:rFonts w:ascii="Times New Roman" w:hAnsi="Times New Roman" w:cs="Times New Roman"/>
                <w:sz w:val="24"/>
                <w:szCs w:val="24"/>
              </w:rPr>
            </w:pPr>
            <w:r w:rsidRPr="00241F1E">
              <w:rPr>
                <w:rFonts w:ascii="Times New Roman" w:hAnsi="Times New Roman" w:cs="Times New Roman"/>
                <w:sz w:val="24"/>
                <w:szCs w:val="24"/>
              </w:rPr>
              <w:t>Is NQTL applied</w:t>
            </w:r>
            <w:r w:rsidRPr="00D8318D">
              <w:rPr>
                <w:rFonts w:ascii="Times New Roman" w:hAnsi="Times New Roman" w:cs="Times New Roman"/>
                <w:sz w:val="24"/>
                <w:szCs w:val="24"/>
              </w:rPr>
              <w:t xml:space="preserve"> to</w:t>
            </w:r>
            <w:r w:rsidRPr="00D8318D">
              <w:rPr>
                <w:rFonts w:ascii="Times New Roman" w:hAnsi="Times New Roman" w:cs="Times New Roman"/>
                <w:b/>
                <w:sz w:val="24"/>
                <w:szCs w:val="24"/>
              </w:rPr>
              <w:t xml:space="preserve"> In</w:t>
            </w:r>
            <w:r w:rsidR="00BF0B0B">
              <w:rPr>
                <w:rFonts w:ascii="Times New Roman" w:hAnsi="Times New Roman" w:cs="Times New Roman"/>
                <w:b/>
                <w:sz w:val="24"/>
                <w:szCs w:val="24"/>
              </w:rPr>
              <w:t>-</w:t>
            </w:r>
            <w:r w:rsidRPr="00D8318D">
              <w:rPr>
                <w:rFonts w:ascii="Times New Roman" w:hAnsi="Times New Roman" w:cs="Times New Roman"/>
                <w:b/>
                <w:sz w:val="24"/>
                <w:szCs w:val="24"/>
              </w:rPr>
              <w:t>Network Outpatient-Office</w:t>
            </w:r>
            <w:r w:rsidRPr="00241F1E">
              <w:rPr>
                <w:rFonts w:ascii="Times New Roman" w:hAnsi="Times New Roman" w:cs="Times New Roman"/>
                <w:sz w:val="24"/>
                <w:szCs w:val="24"/>
              </w:rPr>
              <w:t xml:space="preserve"> sub</w:t>
            </w:r>
            <w:r>
              <w:rPr>
                <w:rFonts w:ascii="Times New Roman" w:hAnsi="Times New Roman" w:cs="Times New Roman"/>
                <w:sz w:val="24"/>
                <w:szCs w:val="24"/>
              </w:rPr>
              <w:t>-</w:t>
            </w:r>
            <w:r w:rsidRPr="00241F1E">
              <w:rPr>
                <w:rFonts w:ascii="Times New Roman" w:hAnsi="Times New Roman" w:cs="Times New Roman"/>
                <w:sz w:val="24"/>
                <w:szCs w:val="24"/>
              </w:rPr>
              <w:t>classification?</w:t>
            </w:r>
          </w:p>
        </w:tc>
        <w:tc>
          <w:tcPr>
            <w:tcW w:w="3600" w:type="dxa"/>
          </w:tcPr>
          <w:p w14:paraId="4C02AB16" w14:textId="49DD2830" w:rsidR="001B0925" w:rsidRPr="00241F1E" w:rsidRDefault="001B0925" w:rsidP="00BF0B0B">
            <w:pPr>
              <w:rPr>
                <w:rFonts w:ascii="Times New Roman" w:hAnsi="Times New Roman" w:cs="Times New Roman"/>
                <w:sz w:val="24"/>
                <w:szCs w:val="24"/>
              </w:rPr>
            </w:pPr>
            <w:r w:rsidRPr="00241F1E">
              <w:rPr>
                <w:rFonts w:ascii="Times New Roman" w:hAnsi="Times New Roman" w:cs="Times New Roman"/>
                <w:sz w:val="24"/>
                <w:szCs w:val="24"/>
              </w:rPr>
              <w:t xml:space="preserve">Is NQTL applied to </w:t>
            </w:r>
            <w:r w:rsidRPr="00D8318D">
              <w:rPr>
                <w:rFonts w:ascii="Times New Roman" w:hAnsi="Times New Roman" w:cs="Times New Roman"/>
                <w:b/>
                <w:sz w:val="24"/>
                <w:szCs w:val="24"/>
              </w:rPr>
              <w:t>In</w:t>
            </w:r>
            <w:r w:rsidR="00BF0B0B">
              <w:rPr>
                <w:rFonts w:ascii="Times New Roman" w:hAnsi="Times New Roman" w:cs="Times New Roman"/>
                <w:b/>
                <w:sz w:val="24"/>
                <w:szCs w:val="24"/>
              </w:rPr>
              <w:t>-</w:t>
            </w:r>
            <w:r w:rsidRPr="00D8318D">
              <w:rPr>
                <w:rFonts w:ascii="Times New Roman" w:hAnsi="Times New Roman" w:cs="Times New Roman"/>
                <w:b/>
                <w:sz w:val="24"/>
                <w:szCs w:val="24"/>
              </w:rPr>
              <w:t>Network Outpatient-All Other</w:t>
            </w:r>
            <w:r w:rsidRPr="00241F1E">
              <w:rPr>
                <w:rFonts w:ascii="Times New Roman" w:hAnsi="Times New Roman" w:cs="Times New Roman"/>
                <w:sz w:val="24"/>
                <w:szCs w:val="24"/>
              </w:rPr>
              <w:t xml:space="preserve"> sub</w:t>
            </w:r>
            <w:r>
              <w:rPr>
                <w:rFonts w:ascii="Times New Roman" w:hAnsi="Times New Roman" w:cs="Times New Roman"/>
                <w:sz w:val="24"/>
                <w:szCs w:val="24"/>
              </w:rPr>
              <w:t>-</w:t>
            </w:r>
            <w:r w:rsidRPr="00241F1E">
              <w:rPr>
                <w:rFonts w:ascii="Times New Roman" w:hAnsi="Times New Roman" w:cs="Times New Roman"/>
                <w:sz w:val="24"/>
                <w:szCs w:val="24"/>
              </w:rPr>
              <w:t>classification?</w:t>
            </w:r>
          </w:p>
        </w:tc>
        <w:tc>
          <w:tcPr>
            <w:tcW w:w="3600" w:type="dxa"/>
          </w:tcPr>
          <w:p w14:paraId="0EA92A88" w14:textId="707D6AA6" w:rsidR="001B0925" w:rsidRPr="00241F1E" w:rsidRDefault="001B0925" w:rsidP="00970602">
            <w:pPr>
              <w:rPr>
                <w:rFonts w:ascii="Times New Roman" w:hAnsi="Times New Roman" w:cs="Times New Roman"/>
                <w:sz w:val="24"/>
                <w:szCs w:val="24"/>
              </w:rPr>
            </w:pPr>
            <w:r w:rsidRPr="00241F1E">
              <w:rPr>
                <w:rFonts w:ascii="Times New Roman" w:hAnsi="Times New Roman" w:cs="Times New Roman"/>
                <w:sz w:val="24"/>
                <w:szCs w:val="24"/>
              </w:rPr>
              <w:t xml:space="preserve">Is NQTL applied to </w:t>
            </w:r>
            <w:r w:rsidRPr="00D8318D">
              <w:rPr>
                <w:rFonts w:ascii="Times New Roman" w:hAnsi="Times New Roman" w:cs="Times New Roman"/>
                <w:b/>
                <w:sz w:val="24"/>
                <w:szCs w:val="24"/>
              </w:rPr>
              <w:t>Emergency</w:t>
            </w:r>
            <w:r w:rsidR="0018196D">
              <w:rPr>
                <w:rFonts w:ascii="Times New Roman" w:hAnsi="Times New Roman" w:cs="Times New Roman"/>
                <w:b/>
                <w:sz w:val="24"/>
                <w:szCs w:val="24"/>
              </w:rPr>
              <w:t xml:space="preserve"> Care</w:t>
            </w:r>
            <w:r w:rsidRPr="00241F1E">
              <w:rPr>
                <w:rFonts w:ascii="Times New Roman" w:hAnsi="Times New Roman" w:cs="Times New Roman"/>
                <w:sz w:val="24"/>
                <w:szCs w:val="24"/>
              </w:rPr>
              <w:t xml:space="preserve"> classification?</w:t>
            </w:r>
          </w:p>
        </w:tc>
        <w:tc>
          <w:tcPr>
            <w:tcW w:w="3600" w:type="dxa"/>
          </w:tcPr>
          <w:p w14:paraId="0AD15CA8" w14:textId="1F3F42DF" w:rsidR="001B0925" w:rsidRPr="00241F1E" w:rsidRDefault="001B0925" w:rsidP="00970602">
            <w:pPr>
              <w:rPr>
                <w:rFonts w:ascii="Times New Roman" w:hAnsi="Times New Roman" w:cs="Times New Roman"/>
                <w:sz w:val="24"/>
                <w:szCs w:val="24"/>
              </w:rPr>
            </w:pPr>
            <w:r w:rsidRPr="00241F1E">
              <w:rPr>
                <w:rFonts w:ascii="Times New Roman" w:hAnsi="Times New Roman" w:cs="Times New Roman"/>
                <w:sz w:val="24"/>
                <w:szCs w:val="24"/>
              </w:rPr>
              <w:t xml:space="preserve">Is NQTL applied to </w:t>
            </w:r>
            <w:r w:rsidRPr="00D8318D">
              <w:rPr>
                <w:rFonts w:ascii="Times New Roman" w:hAnsi="Times New Roman" w:cs="Times New Roman"/>
                <w:b/>
                <w:sz w:val="24"/>
                <w:szCs w:val="24"/>
              </w:rPr>
              <w:t>Prescription</w:t>
            </w:r>
            <w:r w:rsidR="0018196D">
              <w:rPr>
                <w:rFonts w:ascii="Times New Roman" w:hAnsi="Times New Roman" w:cs="Times New Roman"/>
                <w:b/>
                <w:sz w:val="24"/>
                <w:szCs w:val="24"/>
              </w:rPr>
              <w:t xml:space="preserve"> Drug</w:t>
            </w:r>
            <w:r w:rsidRPr="00241F1E">
              <w:rPr>
                <w:rFonts w:ascii="Times New Roman" w:hAnsi="Times New Roman" w:cs="Times New Roman"/>
                <w:sz w:val="24"/>
                <w:szCs w:val="24"/>
              </w:rPr>
              <w:t xml:space="preserve"> classification?</w:t>
            </w:r>
          </w:p>
        </w:tc>
      </w:tr>
      <w:tr w:rsidR="001B0925" w:rsidRPr="00241F1E" w14:paraId="709A3901" w14:textId="77777777" w:rsidTr="00666D49">
        <w:trPr>
          <w:trHeight w:val="710"/>
          <w:jc w:val="center"/>
        </w:trPr>
        <w:tc>
          <w:tcPr>
            <w:tcW w:w="3600" w:type="dxa"/>
          </w:tcPr>
          <w:p w14:paraId="492277E6" w14:textId="77777777" w:rsidR="001B0925" w:rsidRPr="00241F1E" w:rsidRDefault="001B0925" w:rsidP="00A7536F">
            <w:pPr>
              <w:rPr>
                <w:rFonts w:ascii="Times New Roman" w:hAnsi="Times New Roman" w:cs="Times New Roman"/>
                <w:sz w:val="24"/>
                <w:szCs w:val="24"/>
              </w:rPr>
            </w:pPr>
          </w:p>
        </w:tc>
        <w:tc>
          <w:tcPr>
            <w:tcW w:w="3600" w:type="dxa"/>
          </w:tcPr>
          <w:p w14:paraId="2AD1F29F" w14:textId="77777777" w:rsidR="001B0925" w:rsidRPr="00241F1E" w:rsidRDefault="001B0925" w:rsidP="00970602">
            <w:pPr>
              <w:rPr>
                <w:rFonts w:ascii="Times New Roman" w:hAnsi="Times New Roman" w:cs="Times New Roman"/>
                <w:sz w:val="24"/>
                <w:szCs w:val="24"/>
              </w:rPr>
            </w:pPr>
          </w:p>
        </w:tc>
        <w:tc>
          <w:tcPr>
            <w:tcW w:w="3600" w:type="dxa"/>
          </w:tcPr>
          <w:p w14:paraId="1183F036" w14:textId="77777777" w:rsidR="001B0925" w:rsidRPr="00241F1E" w:rsidRDefault="001B0925" w:rsidP="00970602">
            <w:pPr>
              <w:rPr>
                <w:rFonts w:ascii="Times New Roman" w:hAnsi="Times New Roman" w:cs="Times New Roman"/>
                <w:sz w:val="24"/>
                <w:szCs w:val="24"/>
              </w:rPr>
            </w:pPr>
          </w:p>
        </w:tc>
        <w:tc>
          <w:tcPr>
            <w:tcW w:w="3600" w:type="dxa"/>
          </w:tcPr>
          <w:p w14:paraId="438436FD" w14:textId="77777777" w:rsidR="001B0925" w:rsidRPr="00241F1E" w:rsidRDefault="001B0925" w:rsidP="00970602">
            <w:pPr>
              <w:rPr>
                <w:rFonts w:ascii="Times New Roman" w:hAnsi="Times New Roman" w:cs="Times New Roman"/>
                <w:sz w:val="24"/>
                <w:szCs w:val="24"/>
              </w:rPr>
            </w:pPr>
          </w:p>
        </w:tc>
        <w:tc>
          <w:tcPr>
            <w:tcW w:w="3600" w:type="dxa"/>
          </w:tcPr>
          <w:p w14:paraId="423E71A2" w14:textId="77777777" w:rsidR="001B0925" w:rsidRPr="00241F1E" w:rsidRDefault="001B0925" w:rsidP="00970602">
            <w:pPr>
              <w:rPr>
                <w:rFonts w:ascii="Times New Roman" w:hAnsi="Times New Roman" w:cs="Times New Roman"/>
                <w:sz w:val="24"/>
                <w:szCs w:val="24"/>
              </w:rPr>
            </w:pPr>
          </w:p>
        </w:tc>
      </w:tr>
    </w:tbl>
    <w:p w14:paraId="6789BD71" w14:textId="77777777" w:rsidR="00970602" w:rsidRPr="00843C75" w:rsidRDefault="00970602" w:rsidP="00970602">
      <w:pPr>
        <w:spacing w:after="0"/>
        <w:rPr>
          <w:rFonts w:ascii="Times New Roman" w:hAnsi="Times New Roman" w:cs="Times New Roman"/>
          <w:b/>
          <w:sz w:val="24"/>
          <w:szCs w:val="24"/>
          <w:u w:val="single"/>
        </w:rPr>
      </w:pPr>
    </w:p>
    <w:p w14:paraId="2A358F6A" w14:textId="79DF7A00" w:rsidR="00970602" w:rsidRDefault="00970602" w:rsidP="002F460F">
      <w:pPr>
        <w:spacing w:after="0"/>
        <w:rPr>
          <w:rFonts w:ascii="Times New Roman" w:hAnsi="Times New Roman" w:cs="Times New Roman"/>
          <w:b/>
          <w:sz w:val="24"/>
          <w:szCs w:val="24"/>
          <w:u w:val="single"/>
        </w:rPr>
      </w:pPr>
      <w:r w:rsidRPr="00843C75">
        <w:rPr>
          <w:rFonts w:ascii="Times New Roman" w:hAnsi="Times New Roman" w:cs="Times New Roman"/>
          <w:b/>
          <w:sz w:val="24"/>
          <w:szCs w:val="24"/>
          <w:u w:val="single"/>
        </w:rPr>
        <w:t>Step 2</w:t>
      </w:r>
      <w:r w:rsidR="00B916E4" w:rsidRPr="00843C75">
        <w:rPr>
          <w:rFonts w:ascii="Times New Roman" w:hAnsi="Times New Roman" w:cs="Times New Roman"/>
          <w:b/>
          <w:sz w:val="24"/>
          <w:szCs w:val="24"/>
          <w:u w:val="single"/>
        </w:rPr>
        <w:t>: Factors and Source</w:t>
      </w:r>
      <w:r w:rsidR="005C7939">
        <w:rPr>
          <w:rFonts w:ascii="Times New Roman" w:hAnsi="Times New Roman" w:cs="Times New Roman"/>
          <w:b/>
          <w:sz w:val="24"/>
          <w:szCs w:val="24"/>
          <w:u w:val="single"/>
        </w:rPr>
        <w:t>s by Benefit and Classification</w:t>
      </w:r>
    </w:p>
    <w:p w14:paraId="0D5855BA" w14:textId="0AC65C8A" w:rsidR="00914460" w:rsidRPr="005C7939" w:rsidRDefault="00AA00F0" w:rsidP="002F460F">
      <w:pPr>
        <w:spacing w:after="0"/>
        <w:rPr>
          <w:rFonts w:ascii="Times New Roman" w:hAnsi="Times New Roman" w:cs="Times New Roman"/>
          <w:b/>
          <w:sz w:val="24"/>
          <w:szCs w:val="24"/>
          <w:u w:val="single"/>
        </w:rPr>
      </w:pPr>
      <w:r>
        <w:rPr>
          <w:rFonts w:ascii="Times New Roman" w:hAnsi="Times New Roman" w:cs="Times New Roman"/>
          <w:b/>
          <w:sz w:val="24"/>
          <w:szCs w:val="24"/>
          <w:u w:val="single"/>
        </w:rPr>
        <w:t xml:space="preserve"> </w:t>
      </w:r>
    </w:p>
    <w:p w14:paraId="63CB968B" w14:textId="7B607581" w:rsidR="00970602" w:rsidRDefault="00BD4C60" w:rsidP="00D91177">
      <w:pPr>
        <w:spacing w:after="0" w:line="240" w:lineRule="auto"/>
        <w:jc w:val="both"/>
        <w:rPr>
          <w:rFonts w:ascii="Times New Roman" w:hAnsi="Times New Roman" w:cs="Times New Roman"/>
          <w:sz w:val="24"/>
          <w:szCs w:val="24"/>
        </w:rPr>
      </w:pPr>
      <w:r w:rsidRPr="0018196D">
        <w:rPr>
          <w:rFonts w:ascii="Times New Roman" w:hAnsi="Times New Roman" w:cs="Times New Roman"/>
          <w:bCs/>
          <w:sz w:val="24"/>
          <w:szCs w:val="24"/>
        </w:rPr>
        <w:lastRenderedPageBreak/>
        <w:t>I</w:t>
      </w:r>
      <w:r w:rsidR="00970602" w:rsidRPr="0018196D">
        <w:rPr>
          <w:rFonts w:ascii="Times New Roman" w:hAnsi="Times New Roman" w:cs="Times New Roman"/>
          <w:bCs/>
          <w:sz w:val="24"/>
          <w:szCs w:val="24"/>
        </w:rPr>
        <w:t>dentify the factors and the source</w:t>
      </w:r>
      <w:r w:rsidR="00CC26C2" w:rsidRPr="0018196D">
        <w:rPr>
          <w:rFonts w:ascii="Times New Roman" w:hAnsi="Times New Roman" w:cs="Times New Roman"/>
          <w:bCs/>
          <w:sz w:val="24"/>
          <w:szCs w:val="24"/>
        </w:rPr>
        <w:t>(s)</w:t>
      </w:r>
      <w:r w:rsidR="00970602" w:rsidRPr="0018196D">
        <w:rPr>
          <w:rFonts w:ascii="Times New Roman" w:hAnsi="Times New Roman" w:cs="Times New Roman"/>
          <w:bCs/>
          <w:sz w:val="24"/>
          <w:szCs w:val="24"/>
        </w:rPr>
        <w:t xml:space="preserve"> for each factor used to determine that it is appropriate to apply </w:t>
      </w:r>
      <w:r w:rsidRPr="0018196D">
        <w:rPr>
          <w:rFonts w:ascii="Times New Roman" w:hAnsi="Times New Roman" w:cs="Times New Roman"/>
          <w:bCs/>
          <w:sz w:val="24"/>
          <w:szCs w:val="24"/>
        </w:rPr>
        <w:t>the</w:t>
      </w:r>
      <w:r w:rsidR="005A5066">
        <w:rPr>
          <w:rFonts w:ascii="Times New Roman" w:hAnsi="Times New Roman" w:cs="Times New Roman"/>
          <w:bCs/>
          <w:sz w:val="24"/>
          <w:szCs w:val="24"/>
        </w:rPr>
        <w:t xml:space="preserve"> </w:t>
      </w:r>
      <w:r w:rsidR="007C66EF">
        <w:rPr>
          <w:rFonts w:ascii="Times New Roman" w:hAnsi="Times New Roman" w:cs="Times New Roman"/>
          <w:bCs/>
          <w:sz w:val="24"/>
          <w:szCs w:val="24"/>
        </w:rPr>
        <w:t>NQTL t</w:t>
      </w:r>
      <w:r w:rsidR="00970602" w:rsidRPr="0018196D">
        <w:rPr>
          <w:rFonts w:ascii="Times New Roman" w:hAnsi="Times New Roman" w:cs="Times New Roman"/>
          <w:bCs/>
          <w:sz w:val="24"/>
          <w:szCs w:val="24"/>
        </w:rPr>
        <w:t>o each classification, sub-classification</w:t>
      </w:r>
      <w:r w:rsidR="00E74673" w:rsidRPr="0018196D">
        <w:rPr>
          <w:rFonts w:ascii="Times New Roman" w:hAnsi="Times New Roman" w:cs="Times New Roman"/>
          <w:bCs/>
          <w:sz w:val="24"/>
          <w:szCs w:val="24"/>
        </w:rPr>
        <w:t>,</w:t>
      </w:r>
      <w:r w:rsidR="00970602" w:rsidRPr="0018196D">
        <w:rPr>
          <w:rFonts w:ascii="Times New Roman" w:hAnsi="Times New Roman" w:cs="Times New Roman"/>
          <w:bCs/>
          <w:sz w:val="24"/>
          <w:szCs w:val="24"/>
        </w:rPr>
        <w:t xml:space="preserve"> or certain services within such classification or sub-classification for both MH/SUD and </w:t>
      </w:r>
      <w:r w:rsidR="00445F37" w:rsidRPr="0018196D">
        <w:rPr>
          <w:rFonts w:ascii="Times New Roman" w:hAnsi="Times New Roman" w:cs="Times New Roman"/>
          <w:bCs/>
          <w:sz w:val="24"/>
          <w:szCs w:val="24"/>
        </w:rPr>
        <w:t>medical/surgical</w:t>
      </w:r>
      <w:r w:rsidR="00970602" w:rsidRPr="0018196D">
        <w:rPr>
          <w:rFonts w:ascii="Times New Roman" w:hAnsi="Times New Roman" w:cs="Times New Roman"/>
          <w:bCs/>
          <w:sz w:val="24"/>
          <w:szCs w:val="24"/>
        </w:rPr>
        <w:t xml:space="preserve"> benefits. </w:t>
      </w:r>
      <w:r w:rsidR="00B74813" w:rsidRPr="0018196D">
        <w:rPr>
          <w:rFonts w:ascii="Times New Roman" w:hAnsi="Times New Roman" w:cs="Times New Roman"/>
          <w:bCs/>
          <w:sz w:val="24"/>
          <w:szCs w:val="24"/>
        </w:rPr>
        <w:t>Also</w:t>
      </w:r>
      <w:r w:rsidR="008B39CF" w:rsidRPr="0018196D">
        <w:rPr>
          <w:rFonts w:ascii="Times New Roman" w:hAnsi="Times New Roman" w:cs="Times New Roman"/>
          <w:bCs/>
          <w:sz w:val="24"/>
          <w:szCs w:val="24"/>
        </w:rPr>
        <w:t>,</w:t>
      </w:r>
      <w:r w:rsidR="00B74813" w:rsidRPr="0018196D">
        <w:rPr>
          <w:rFonts w:ascii="Times New Roman" w:hAnsi="Times New Roman" w:cs="Times New Roman"/>
          <w:bCs/>
          <w:sz w:val="24"/>
          <w:szCs w:val="24"/>
        </w:rPr>
        <w:t xml:space="preserve"> identify the factors and source(s) for each factor used to </w:t>
      </w:r>
      <w:r w:rsidR="00E53888" w:rsidRPr="0018196D">
        <w:rPr>
          <w:rFonts w:ascii="Times New Roman" w:hAnsi="Times New Roman" w:cs="Times New Roman"/>
          <w:bCs/>
          <w:sz w:val="24"/>
          <w:szCs w:val="24"/>
        </w:rPr>
        <w:t>decide to initiate rate negotiations, to negotiate rates, and to m</w:t>
      </w:r>
      <w:r w:rsidR="00F13EA9" w:rsidRPr="0018196D">
        <w:rPr>
          <w:rFonts w:ascii="Times New Roman" w:hAnsi="Times New Roman" w:cs="Times New Roman"/>
          <w:bCs/>
          <w:sz w:val="24"/>
          <w:szCs w:val="24"/>
        </w:rPr>
        <w:t xml:space="preserve">ake final rate determinations. </w:t>
      </w:r>
      <w:r w:rsidR="00970602" w:rsidRPr="0018196D">
        <w:rPr>
          <w:rFonts w:ascii="Times New Roman" w:hAnsi="Times New Roman" w:cs="Times New Roman"/>
          <w:bCs/>
          <w:sz w:val="24"/>
          <w:szCs w:val="24"/>
        </w:rPr>
        <w:t xml:space="preserve">If any factor was given more weight than another, </w:t>
      </w:r>
      <w:r w:rsidR="00445F37" w:rsidRPr="0018196D">
        <w:rPr>
          <w:rFonts w:ascii="Times New Roman" w:hAnsi="Times New Roman" w:cs="Times New Roman"/>
          <w:bCs/>
          <w:sz w:val="24"/>
          <w:szCs w:val="24"/>
        </w:rPr>
        <w:t>explain</w:t>
      </w:r>
      <w:r w:rsidR="00970602" w:rsidRPr="0018196D">
        <w:rPr>
          <w:rFonts w:ascii="Times New Roman" w:hAnsi="Times New Roman" w:cs="Times New Roman"/>
          <w:bCs/>
          <w:sz w:val="24"/>
          <w:szCs w:val="24"/>
        </w:rPr>
        <w:t xml:space="preserve"> the reason for the difference in weighting</w:t>
      </w:r>
      <w:r w:rsidR="00445F37" w:rsidRPr="0018196D">
        <w:rPr>
          <w:rFonts w:ascii="Times New Roman" w:hAnsi="Times New Roman" w:cs="Times New Roman"/>
          <w:bCs/>
          <w:sz w:val="24"/>
          <w:szCs w:val="24"/>
        </w:rPr>
        <w:t>.</w:t>
      </w:r>
      <w:r w:rsidR="00970602" w:rsidRPr="0018196D">
        <w:rPr>
          <w:rFonts w:ascii="Times New Roman" w:hAnsi="Times New Roman" w:cs="Times New Roman"/>
          <w:sz w:val="24"/>
          <w:szCs w:val="24"/>
        </w:rPr>
        <w:t xml:space="preserve"> (§15-144(e)(1)).</w:t>
      </w:r>
    </w:p>
    <w:p w14:paraId="3D2611C5" w14:textId="2167B305" w:rsidR="007C66EF" w:rsidRDefault="007C66EF" w:rsidP="00D91177">
      <w:pPr>
        <w:spacing w:after="0" w:line="240" w:lineRule="auto"/>
        <w:jc w:val="both"/>
        <w:rPr>
          <w:rFonts w:ascii="Times New Roman" w:hAnsi="Times New Roman" w:cs="Times New Roman"/>
          <w:sz w:val="24"/>
          <w:szCs w:val="24"/>
        </w:rPr>
      </w:pPr>
    </w:p>
    <w:p w14:paraId="1EFA3251" w14:textId="56152F3E" w:rsidR="00D47328" w:rsidRPr="007C66EF" w:rsidRDefault="007C66EF" w:rsidP="00D91177">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801CF6">
        <w:rPr>
          <w:rFonts w:ascii="Times New Roman" w:eastAsia="Times New Roman" w:hAnsi="Times New Roman" w:cs="Times New Roman"/>
          <w:color w:val="000000"/>
          <w:sz w:val="24"/>
          <w:szCs w:val="24"/>
        </w:rPr>
        <w:t xml:space="preserve">A separate analysis must be provided for practitioner reimbursement </w:t>
      </w:r>
      <w:r>
        <w:rPr>
          <w:rFonts w:ascii="Times New Roman" w:eastAsia="Times New Roman" w:hAnsi="Times New Roman" w:cs="Times New Roman"/>
          <w:color w:val="000000"/>
          <w:sz w:val="24"/>
          <w:szCs w:val="24"/>
        </w:rPr>
        <w:t xml:space="preserve">and </w:t>
      </w:r>
      <w:r w:rsidRPr="00801CF6">
        <w:rPr>
          <w:rFonts w:ascii="Times New Roman" w:eastAsia="Times New Roman" w:hAnsi="Times New Roman" w:cs="Times New Roman"/>
          <w:color w:val="000000"/>
          <w:sz w:val="24"/>
          <w:szCs w:val="24"/>
        </w:rPr>
        <w:t>facility reimbursement under each app</w:t>
      </w:r>
      <w:r>
        <w:rPr>
          <w:rFonts w:ascii="Times New Roman" w:eastAsia="Times New Roman" w:hAnsi="Times New Roman" w:cs="Times New Roman"/>
          <w:color w:val="000000"/>
          <w:sz w:val="24"/>
          <w:szCs w:val="24"/>
        </w:rPr>
        <w:t xml:space="preserve">licable benefits classification and </w:t>
      </w:r>
      <w:r w:rsidRPr="00801CF6">
        <w:rPr>
          <w:rFonts w:ascii="Times New Roman" w:eastAsia="Times New Roman" w:hAnsi="Times New Roman" w:cs="Times New Roman"/>
          <w:color w:val="000000"/>
          <w:sz w:val="24"/>
          <w:szCs w:val="24"/>
        </w:rPr>
        <w:t xml:space="preserve">sub-classification. </w:t>
      </w:r>
      <w:r>
        <w:rPr>
          <w:rFonts w:ascii="Times New Roman" w:eastAsia="Times New Roman" w:hAnsi="Times New Roman" w:cs="Times New Roman"/>
          <w:color w:val="000000"/>
          <w:sz w:val="24"/>
          <w:szCs w:val="24"/>
        </w:rPr>
        <w:t xml:space="preserve">A separate table should submitted for </w:t>
      </w:r>
      <w:r w:rsidR="00D47328">
        <w:rPr>
          <w:rFonts w:ascii="Times New Roman" w:hAnsi="Times New Roman" w:cs="Times New Roman"/>
          <w:b/>
          <w:sz w:val="24"/>
          <w:szCs w:val="24"/>
        </w:rPr>
        <w:t>each</w:t>
      </w:r>
      <w:r w:rsidR="00D47328" w:rsidRPr="00012A40">
        <w:rPr>
          <w:rFonts w:ascii="Times New Roman" w:hAnsi="Times New Roman" w:cs="Times New Roman"/>
          <w:b/>
          <w:bCs/>
          <w:sz w:val="24"/>
          <w:szCs w:val="24"/>
        </w:rPr>
        <w:t xml:space="preserve"> </w:t>
      </w:r>
      <w:r w:rsidR="00D47328">
        <w:rPr>
          <w:rFonts w:ascii="Times New Roman" w:hAnsi="Times New Roman" w:cs="Times New Roman"/>
          <w:b/>
          <w:bCs/>
          <w:sz w:val="24"/>
          <w:szCs w:val="24"/>
        </w:rPr>
        <w:t>type of</w:t>
      </w:r>
      <w:r w:rsidR="00D47328" w:rsidRPr="007C66EF">
        <w:rPr>
          <w:rFonts w:ascii="Times New Roman" w:hAnsi="Times New Roman" w:cs="Times New Roman"/>
          <w:bCs/>
          <w:sz w:val="24"/>
          <w:szCs w:val="24"/>
        </w:rPr>
        <w:t xml:space="preserve"> </w:t>
      </w:r>
      <w:r w:rsidRPr="007C66EF">
        <w:rPr>
          <w:rFonts w:ascii="Times New Roman" w:hAnsi="Times New Roman" w:cs="Times New Roman"/>
          <w:bCs/>
          <w:sz w:val="24"/>
          <w:szCs w:val="24"/>
        </w:rPr>
        <w:t>in</w:t>
      </w:r>
      <w:r w:rsidR="00BF0B0B">
        <w:rPr>
          <w:rFonts w:ascii="Times New Roman" w:hAnsi="Times New Roman" w:cs="Times New Roman"/>
          <w:bCs/>
          <w:sz w:val="24"/>
          <w:szCs w:val="24"/>
        </w:rPr>
        <w:t>-</w:t>
      </w:r>
      <w:r w:rsidRPr="007C66EF">
        <w:rPr>
          <w:rFonts w:ascii="Times New Roman" w:hAnsi="Times New Roman" w:cs="Times New Roman"/>
          <w:bCs/>
          <w:sz w:val="24"/>
          <w:szCs w:val="24"/>
        </w:rPr>
        <w:t>network reimbursement rate</w:t>
      </w:r>
      <w:r>
        <w:rPr>
          <w:rFonts w:ascii="Times New Roman" w:hAnsi="Times New Roman" w:cs="Times New Roman"/>
          <w:b/>
          <w:bCs/>
          <w:sz w:val="24"/>
          <w:szCs w:val="24"/>
        </w:rPr>
        <w:t xml:space="preserve"> </w:t>
      </w:r>
      <w:r w:rsidR="00D47328">
        <w:rPr>
          <w:rFonts w:ascii="Times New Roman" w:hAnsi="Times New Roman" w:cs="Times New Roman"/>
          <w:b/>
          <w:sz w:val="24"/>
          <w:szCs w:val="24"/>
        </w:rPr>
        <w:t>in Step 1</w:t>
      </w:r>
      <w:r w:rsidR="00BF0B0B" w:rsidRPr="00BF0B0B">
        <w:rPr>
          <w:rFonts w:ascii="Times New Roman" w:hAnsi="Times New Roman" w:cs="Times New Roman"/>
          <w:sz w:val="24"/>
          <w:szCs w:val="24"/>
        </w:rPr>
        <w:t>(a)</w:t>
      </w:r>
      <w:r w:rsidR="00D47328">
        <w:rPr>
          <w:rFonts w:ascii="Times New Roman" w:hAnsi="Times New Roman" w:cs="Times New Roman"/>
          <w:b/>
          <w:sz w:val="24"/>
          <w:szCs w:val="24"/>
        </w:rPr>
        <w:t>.</w:t>
      </w:r>
    </w:p>
    <w:p w14:paraId="4019ADD9" w14:textId="77777777" w:rsidR="00D47328" w:rsidRPr="0018196D" w:rsidRDefault="00D47328" w:rsidP="00970602">
      <w:pPr>
        <w:spacing w:after="0" w:line="240" w:lineRule="auto"/>
        <w:rPr>
          <w:rFonts w:ascii="Times New Roman" w:hAnsi="Times New Roman" w:cs="Times New Roman"/>
          <w:sz w:val="24"/>
          <w:szCs w:val="24"/>
        </w:rPr>
      </w:pPr>
    </w:p>
    <w:p w14:paraId="145B45D0" w14:textId="77777777" w:rsidR="00970602" w:rsidRPr="00241F1E" w:rsidRDefault="00970602" w:rsidP="00970602">
      <w:pPr>
        <w:spacing w:after="0" w:line="240" w:lineRule="auto"/>
        <w:ind w:firstLine="720"/>
        <w:rPr>
          <w:rFonts w:ascii="Times New Roman" w:hAnsi="Times New Roman" w:cs="Times New Roman"/>
          <w:b/>
          <w:sz w:val="24"/>
          <w:szCs w:val="24"/>
        </w:rPr>
      </w:pPr>
    </w:p>
    <w:tbl>
      <w:tblPr>
        <w:tblStyle w:val="TableGrid"/>
        <w:tblW w:w="0" w:type="auto"/>
        <w:jc w:val="center"/>
        <w:tblLayout w:type="fixed"/>
        <w:tblCellMar>
          <w:left w:w="115" w:type="dxa"/>
          <w:right w:w="115" w:type="dxa"/>
        </w:tblCellMar>
        <w:tblLook w:val="04A0" w:firstRow="1" w:lastRow="0" w:firstColumn="1" w:lastColumn="0" w:noHBand="0" w:noVBand="1"/>
      </w:tblPr>
      <w:tblGrid>
        <w:gridCol w:w="4315"/>
        <w:gridCol w:w="7200"/>
        <w:gridCol w:w="7195"/>
      </w:tblGrid>
      <w:tr w:rsidR="0072104A" w14:paraId="00F8245F" w14:textId="77777777" w:rsidTr="00C63DF8">
        <w:trPr>
          <w:trHeight w:val="576"/>
          <w:tblHeader/>
          <w:jc w:val="center"/>
        </w:trPr>
        <w:tc>
          <w:tcPr>
            <w:tcW w:w="4315" w:type="dxa"/>
          </w:tcPr>
          <w:p w14:paraId="0C9204F2" w14:textId="77777777" w:rsidR="0072104A" w:rsidRPr="0072104A" w:rsidRDefault="0072104A" w:rsidP="0072104A">
            <w:pPr>
              <w:rPr>
                <w:rFonts w:ascii="Times New Roman" w:hAnsi="Times New Roman" w:cs="Times New Roman"/>
                <w:b/>
                <w:sz w:val="24"/>
                <w:szCs w:val="24"/>
                <w:u w:val="single"/>
              </w:rPr>
            </w:pPr>
            <w:r w:rsidRPr="0072104A">
              <w:rPr>
                <w:rFonts w:ascii="Times New Roman" w:hAnsi="Times New Roman" w:cs="Times New Roman"/>
                <w:b/>
                <w:sz w:val="24"/>
                <w:szCs w:val="24"/>
                <w:u w:val="single"/>
              </w:rPr>
              <w:t>Benefit Classification/Sub-classification</w:t>
            </w:r>
          </w:p>
        </w:tc>
        <w:tc>
          <w:tcPr>
            <w:tcW w:w="7200" w:type="dxa"/>
          </w:tcPr>
          <w:p w14:paraId="58D47D39" w14:textId="3317C47C" w:rsidR="0072104A" w:rsidRPr="0072104A" w:rsidRDefault="0072104A" w:rsidP="0072104A">
            <w:pPr>
              <w:rPr>
                <w:rFonts w:ascii="Times New Roman" w:hAnsi="Times New Roman" w:cs="Times New Roman"/>
                <w:b/>
                <w:sz w:val="24"/>
                <w:szCs w:val="24"/>
                <w:u w:val="single"/>
              </w:rPr>
            </w:pPr>
            <w:r w:rsidRPr="0072104A">
              <w:rPr>
                <w:rFonts w:ascii="Times New Roman" w:hAnsi="Times New Roman" w:cs="Times New Roman"/>
                <w:b/>
                <w:sz w:val="24"/>
                <w:szCs w:val="24"/>
                <w:u w:val="single"/>
              </w:rPr>
              <w:t>Factors</w:t>
            </w:r>
            <w:r w:rsidR="00C6633A">
              <w:rPr>
                <w:rFonts w:ascii="Times New Roman" w:hAnsi="Times New Roman" w:cs="Times New Roman"/>
                <w:b/>
                <w:sz w:val="24"/>
                <w:szCs w:val="24"/>
                <w:u w:val="single"/>
              </w:rPr>
              <w:t xml:space="preserve"> </w:t>
            </w:r>
            <w:r w:rsidR="00C6633A" w:rsidRPr="00C6633A">
              <w:rPr>
                <w:rFonts w:ascii="Times New Roman" w:hAnsi="Times New Roman" w:cs="Times New Roman"/>
                <w:sz w:val="24"/>
                <w:szCs w:val="24"/>
              </w:rPr>
              <w:t>(</w:t>
            </w:r>
            <w:r w:rsidR="006E7D9E">
              <w:rPr>
                <w:rFonts w:ascii="Times New Roman" w:hAnsi="Times New Roman" w:cs="Times New Roman"/>
                <w:sz w:val="24"/>
                <w:szCs w:val="24"/>
              </w:rPr>
              <w:t xml:space="preserve">a </w:t>
            </w:r>
            <w:r w:rsidR="00C6633A" w:rsidRPr="00C6633A">
              <w:rPr>
                <w:rFonts w:ascii="Times New Roman" w:hAnsi="Times New Roman" w:cs="Times New Roman"/>
                <w:sz w:val="24"/>
                <w:szCs w:val="24"/>
              </w:rPr>
              <w:t>circumstance, condition, fact, standard, criterion, influence, or any other consideration that contributes to the development, design, or implementation of a</w:t>
            </w:r>
            <w:r w:rsidR="008A2466">
              <w:rPr>
                <w:rFonts w:ascii="Times New Roman" w:hAnsi="Times New Roman" w:cs="Times New Roman"/>
                <w:sz w:val="24"/>
                <w:szCs w:val="24"/>
              </w:rPr>
              <w:t>n</w:t>
            </w:r>
            <w:r w:rsidR="00C6633A" w:rsidRPr="00C6633A">
              <w:rPr>
                <w:rFonts w:ascii="Times New Roman" w:hAnsi="Times New Roman" w:cs="Times New Roman"/>
                <w:sz w:val="24"/>
                <w:szCs w:val="24"/>
              </w:rPr>
              <w:t xml:space="preserve"> NQTL)</w:t>
            </w:r>
          </w:p>
        </w:tc>
        <w:tc>
          <w:tcPr>
            <w:tcW w:w="7195" w:type="dxa"/>
          </w:tcPr>
          <w:p w14:paraId="6AD4CE38" w14:textId="77777777" w:rsidR="0072104A" w:rsidRPr="0072104A" w:rsidRDefault="0072104A" w:rsidP="0072104A">
            <w:pPr>
              <w:rPr>
                <w:rFonts w:ascii="Times New Roman" w:hAnsi="Times New Roman" w:cs="Times New Roman"/>
                <w:b/>
                <w:sz w:val="24"/>
                <w:szCs w:val="24"/>
                <w:u w:val="single"/>
              </w:rPr>
            </w:pPr>
            <w:r w:rsidRPr="0072104A">
              <w:rPr>
                <w:rFonts w:ascii="Times New Roman" w:hAnsi="Times New Roman" w:cs="Times New Roman"/>
                <w:b/>
                <w:sz w:val="24"/>
                <w:szCs w:val="24"/>
                <w:u w:val="single"/>
              </w:rPr>
              <w:t>Sources</w:t>
            </w:r>
            <w:r w:rsidR="006E7D9E">
              <w:rPr>
                <w:rFonts w:ascii="Times New Roman" w:hAnsi="Times New Roman" w:cs="Times New Roman"/>
                <w:b/>
                <w:sz w:val="24"/>
                <w:szCs w:val="24"/>
                <w:u w:val="single"/>
              </w:rPr>
              <w:t xml:space="preserve"> for Each Factor</w:t>
            </w:r>
            <w:r w:rsidR="00C6633A">
              <w:rPr>
                <w:rFonts w:ascii="Times New Roman" w:hAnsi="Times New Roman" w:cs="Times New Roman"/>
                <w:b/>
                <w:sz w:val="24"/>
                <w:szCs w:val="24"/>
                <w:u w:val="single"/>
              </w:rPr>
              <w:t xml:space="preserve"> </w:t>
            </w:r>
            <w:r w:rsidR="00C6633A" w:rsidRPr="00C6633A">
              <w:rPr>
                <w:rFonts w:ascii="Times New Roman" w:hAnsi="Times New Roman" w:cs="Times New Roman"/>
                <w:sz w:val="24"/>
                <w:szCs w:val="24"/>
              </w:rPr>
              <w:t>(the data, analyses, recommendation, requirement, meeting, or other information upon which a factor is based or from whic</w:t>
            </w:r>
            <w:r w:rsidR="006E7D9E">
              <w:rPr>
                <w:rFonts w:ascii="Times New Roman" w:hAnsi="Times New Roman" w:cs="Times New Roman"/>
                <w:sz w:val="24"/>
                <w:szCs w:val="24"/>
              </w:rPr>
              <w:t>h a factor is derived or arises</w:t>
            </w:r>
            <w:r w:rsidR="00C6633A" w:rsidRPr="00C6633A">
              <w:rPr>
                <w:rFonts w:ascii="Times New Roman" w:hAnsi="Times New Roman" w:cs="Times New Roman"/>
                <w:sz w:val="24"/>
                <w:szCs w:val="24"/>
              </w:rPr>
              <w:t>)</w:t>
            </w:r>
          </w:p>
        </w:tc>
      </w:tr>
      <w:tr w:rsidR="0072104A" w14:paraId="5D158630" w14:textId="77777777" w:rsidTr="00AD46AD">
        <w:trPr>
          <w:trHeight w:val="576"/>
          <w:jc w:val="center"/>
        </w:trPr>
        <w:tc>
          <w:tcPr>
            <w:tcW w:w="4315" w:type="dxa"/>
            <w:shd w:val="clear" w:color="auto" w:fill="auto"/>
          </w:tcPr>
          <w:p w14:paraId="4A9804E3" w14:textId="2A9A02DD" w:rsidR="0072104A" w:rsidRPr="0072104A" w:rsidRDefault="0072104A" w:rsidP="00BF0B0B">
            <w:pPr>
              <w:rPr>
                <w:rFonts w:ascii="Times New Roman" w:hAnsi="Times New Roman" w:cs="Times New Roman"/>
                <w:sz w:val="24"/>
                <w:szCs w:val="24"/>
              </w:rPr>
            </w:pPr>
            <w:r w:rsidRPr="0072104A">
              <w:rPr>
                <w:rFonts w:ascii="Times New Roman" w:hAnsi="Times New Roman" w:cs="Times New Roman"/>
                <w:sz w:val="24"/>
                <w:szCs w:val="24"/>
              </w:rPr>
              <w:t>In</w:t>
            </w:r>
            <w:r w:rsidR="00BF0B0B">
              <w:rPr>
                <w:rFonts w:ascii="Times New Roman" w:hAnsi="Times New Roman" w:cs="Times New Roman"/>
                <w:sz w:val="24"/>
                <w:szCs w:val="24"/>
              </w:rPr>
              <w:t>-</w:t>
            </w:r>
            <w:r w:rsidRPr="0072104A">
              <w:rPr>
                <w:rFonts w:ascii="Times New Roman" w:hAnsi="Times New Roman" w:cs="Times New Roman"/>
                <w:sz w:val="24"/>
                <w:szCs w:val="24"/>
              </w:rPr>
              <w:t>Network Inpatient</w:t>
            </w:r>
          </w:p>
        </w:tc>
        <w:tc>
          <w:tcPr>
            <w:tcW w:w="7200" w:type="dxa"/>
            <w:shd w:val="clear" w:color="auto" w:fill="auto"/>
          </w:tcPr>
          <w:p w14:paraId="45005108" w14:textId="150CD469" w:rsidR="00C63DF8" w:rsidRPr="0072104A" w:rsidRDefault="00C63DF8" w:rsidP="0072104A">
            <w:pPr>
              <w:rPr>
                <w:rFonts w:ascii="Times New Roman" w:hAnsi="Times New Roman" w:cs="Times New Roman"/>
                <w:sz w:val="24"/>
                <w:szCs w:val="24"/>
              </w:rPr>
            </w:pPr>
          </w:p>
        </w:tc>
        <w:tc>
          <w:tcPr>
            <w:tcW w:w="7195" w:type="dxa"/>
            <w:shd w:val="clear" w:color="auto" w:fill="auto"/>
          </w:tcPr>
          <w:p w14:paraId="383179AC" w14:textId="77777777" w:rsidR="0072104A" w:rsidRPr="0072104A" w:rsidRDefault="0072104A" w:rsidP="0072104A">
            <w:pPr>
              <w:rPr>
                <w:rFonts w:ascii="Times New Roman" w:hAnsi="Times New Roman" w:cs="Times New Roman"/>
                <w:sz w:val="24"/>
                <w:szCs w:val="24"/>
              </w:rPr>
            </w:pPr>
          </w:p>
        </w:tc>
      </w:tr>
      <w:tr w:rsidR="0072104A" w14:paraId="6C296276" w14:textId="77777777" w:rsidTr="00AD46AD">
        <w:trPr>
          <w:trHeight w:val="576"/>
          <w:jc w:val="center"/>
        </w:trPr>
        <w:tc>
          <w:tcPr>
            <w:tcW w:w="4315" w:type="dxa"/>
            <w:shd w:val="clear" w:color="auto" w:fill="auto"/>
          </w:tcPr>
          <w:p w14:paraId="54B95BBE" w14:textId="32E0F227" w:rsidR="0072104A" w:rsidRPr="0072104A" w:rsidRDefault="0072104A" w:rsidP="00BF0B0B">
            <w:pPr>
              <w:rPr>
                <w:rFonts w:ascii="Times New Roman" w:hAnsi="Times New Roman" w:cs="Times New Roman"/>
                <w:sz w:val="24"/>
                <w:szCs w:val="24"/>
              </w:rPr>
            </w:pPr>
            <w:r w:rsidRPr="0072104A">
              <w:rPr>
                <w:rFonts w:ascii="Times New Roman" w:hAnsi="Times New Roman" w:cs="Times New Roman"/>
                <w:sz w:val="24"/>
                <w:szCs w:val="24"/>
              </w:rPr>
              <w:t>In</w:t>
            </w:r>
            <w:r w:rsidR="00BF0B0B">
              <w:rPr>
                <w:rFonts w:ascii="Times New Roman" w:hAnsi="Times New Roman" w:cs="Times New Roman"/>
                <w:sz w:val="24"/>
                <w:szCs w:val="24"/>
              </w:rPr>
              <w:t>-</w:t>
            </w:r>
            <w:r w:rsidRPr="0072104A">
              <w:rPr>
                <w:rFonts w:ascii="Times New Roman" w:hAnsi="Times New Roman" w:cs="Times New Roman"/>
                <w:sz w:val="24"/>
                <w:szCs w:val="24"/>
              </w:rPr>
              <w:t>Network Outpatient-Office</w:t>
            </w:r>
          </w:p>
        </w:tc>
        <w:tc>
          <w:tcPr>
            <w:tcW w:w="7200" w:type="dxa"/>
            <w:shd w:val="clear" w:color="auto" w:fill="auto"/>
          </w:tcPr>
          <w:p w14:paraId="66016E26" w14:textId="77777777" w:rsidR="0072104A" w:rsidRPr="0072104A" w:rsidRDefault="0072104A" w:rsidP="0072104A">
            <w:pPr>
              <w:rPr>
                <w:rFonts w:ascii="Times New Roman" w:hAnsi="Times New Roman" w:cs="Times New Roman"/>
                <w:sz w:val="24"/>
                <w:szCs w:val="24"/>
              </w:rPr>
            </w:pPr>
          </w:p>
        </w:tc>
        <w:tc>
          <w:tcPr>
            <w:tcW w:w="7195" w:type="dxa"/>
            <w:shd w:val="clear" w:color="auto" w:fill="auto"/>
          </w:tcPr>
          <w:p w14:paraId="5FEB97BF" w14:textId="77777777" w:rsidR="0072104A" w:rsidRPr="0072104A" w:rsidRDefault="0072104A" w:rsidP="0072104A">
            <w:pPr>
              <w:rPr>
                <w:rFonts w:ascii="Times New Roman" w:hAnsi="Times New Roman" w:cs="Times New Roman"/>
                <w:sz w:val="24"/>
                <w:szCs w:val="24"/>
              </w:rPr>
            </w:pPr>
          </w:p>
        </w:tc>
      </w:tr>
      <w:tr w:rsidR="0072104A" w14:paraId="36363A7D" w14:textId="77777777" w:rsidTr="00AD46AD">
        <w:trPr>
          <w:trHeight w:val="576"/>
          <w:jc w:val="center"/>
        </w:trPr>
        <w:tc>
          <w:tcPr>
            <w:tcW w:w="4315" w:type="dxa"/>
            <w:shd w:val="clear" w:color="auto" w:fill="auto"/>
          </w:tcPr>
          <w:p w14:paraId="0ECB2EED" w14:textId="3E2CBFC5" w:rsidR="0072104A" w:rsidRPr="0072104A" w:rsidRDefault="0072104A" w:rsidP="00BF0B0B">
            <w:pPr>
              <w:rPr>
                <w:rFonts w:ascii="Times New Roman" w:hAnsi="Times New Roman" w:cs="Times New Roman"/>
                <w:sz w:val="24"/>
                <w:szCs w:val="24"/>
              </w:rPr>
            </w:pPr>
            <w:r w:rsidRPr="0072104A">
              <w:rPr>
                <w:rFonts w:ascii="Times New Roman" w:hAnsi="Times New Roman" w:cs="Times New Roman"/>
                <w:sz w:val="24"/>
                <w:szCs w:val="24"/>
              </w:rPr>
              <w:t>In</w:t>
            </w:r>
            <w:r w:rsidR="00BF0B0B">
              <w:rPr>
                <w:rFonts w:ascii="Times New Roman" w:hAnsi="Times New Roman" w:cs="Times New Roman"/>
                <w:sz w:val="24"/>
                <w:szCs w:val="24"/>
              </w:rPr>
              <w:t>-</w:t>
            </w:r>
            <w:r w:rsidRPr="0072104A">
              <w:rPr>
                <w:rFonts w:ascii="Times New Roman" w:hAnsi="Times New Roman" w:cs="Times New Roman"/>
                <w:sz w:val="24"/>
                <w:szCs w:val="24"/>
              </w:rPr>
              <w:t>Network Outpatient-All Other</w:t>
            </w:r>
          </w:p>
        </w:tc>
        <w:tc>
          <w:tcPr>
            <w:tcW w:w="7200" w:type="dxa"/>
            <w:shd w:val="clear" w:color="auto" w:fill="auto"/>
          </w:tcPr>
          <w:p w14:paraId="23D3FF42" w14:textId="77777777" w:rsidR="0072104A" w:rsidRPr="0072104A" w:rsidRDefault="0072104A" w:rsidP="0072104A">
            <w:pPr>
              <w:rPr>
                <w:rFonts w:ascii="Times New Roman" w:hAnsi="Times New Roman" w:cs="Times New Roman"/>
                <w:sz w:val="24"/>
                <w:szCs w:val="24"/>
              </w:rPr>
            </w:pPr>
          </w:p>
        </w:tc>
        <w:tc>
          <w:tcPr>
            <w:tcW w:w="7195" w:type="dxa"/>
            <w:shd w:val="clear" w:color="auto" w:fill="auto"/>
          </w:tcPr>
          <w:p w14:paraId="16F4538E" w14:textId="77777777" w:rsidR="0072104A" w:rsidRPr="0072104A" w:rsidRDefault="0072104A" w:rsidP="0072104A">
            <w:pPr>
              <w:rPr>
                <w:rFonts w:ascii="Times New Roman" w:hAnsi="Times New Roman" w:cs="Times New Roman"/>
                <w:sz w:val="24"/>
                <w:szCs w:val="24"/>
              </w:rPr>
            </w:pPr>
          </w:p>
        </w:tc>
      </w:tr>
      <w:tr w:rsidR="00A7536F" w14:paraId="00B05295" w14:textId="77777777" w:rsidTr="00AD46AD">
        <w:trPr>
          <w:trHeight w:val="576"/>
          <w:jc w:val="center"/>
        </w:trPr>
        <w:tc>
          <w:tcPr>
            <w:tcW w:w="4315" w:type="dxa"/>
            <w:shd w:val="clear" w:color="auto" w:fill="auto"/>
          </w:tcPr>
          <w:p w14:paraId="37967151" w14:textId="3B372E7C" w:rsidR="00A7536F" w:rsidRPr="0072104A" w:rsidRDefault="00A7536F" w:rsidP="00A7536F">
            <w:pPr>
              <w:rPr>
                <w:rFonts w:ascii="Times New Roman" w:hAnsi="Times New Roman" w:cs="Times New Roman"/>
                <w:sz w:val="24"/>
                <w:szCs w:val="24"/>
              </w:rPr>
            </w:pPr>
            <w:r w:rsidRPr="0072104A">
              <w:rPr>
                <w:rFonts w:ascii="Times New Roman" w:hAnsi="Times New Roman" w:cs="Times New Roman"/>
                <w:sz w:val="24"/>
                <w:szCs w:val="24"/>
              </w:rPr>
              <w:t>Emergency</w:t>
            </w:r>
            <w:r w:rsidR="00CC47F4">
              <w:rPr>
                <w:rFonts w:ascii="Times New Roman" w:hAnsi="Times New Roman" w:cs="Times New Roman"/>
                <w:sz w:val="24"/>
                <w:szCs w:val="24"/>
              </w:rPr>
              <w:t xml:space="preserve"> Care</w:t>
            </w:r>
          </w:p>
        </w:tc>
        <w:tc>
          <w:tcPr>
            <w:tcW w:w="7200" w:type="dxa"/>
            <w:shd w:val="clear" w:color="auto" w:fill="auto"/>
          </w:tcPr>
          <w:p w14:paraId="21860E2A" w14:textId="77777777" w:rsidR="00A7536F" w:rsidRPr="0072104A" w:rsidRDefault="00A7536F" w:rsidP="00A7536F">
            <w:pPr>
              <w:rPr>
                <w:rFonts w:ascii="Times New Roman" w:hAnsi="Times New Roman" w:cs="Times New Roman"/>
                <w:sz w:val="24"/>
                <w:szCs w:val="24"/>
              </w:rPr>
            </w:pPr>
          </w:p>
        </w:tc>
        <w:tc>
          <w:tcPr>
            <w:tcW w:w="7195" w:type="dxa"/>
            <w:shd w:val="clear" w:color="auto" w:fill="auto"/>
          </w:tcPr>
          <w:p w14:paraId="2EDA1DA7" w14:textId="77777777" w:rsidR="00A7536F" w:rsidRPr="0072104A" w:rsidRDefault="00A7536F" w:rsidP="00A7536F">
            <w:pPr>
              <w:rPr>
                <w:rFonts w:ascii="Times New Roman" w:hAnsi="Times New Roman" w:cs="Times New Roman"/>
                <w:sz w:val="24"/>
                <w:szCs w:val="24"/>
              </w:rPr>
            </w:pPr>
          </w:p>
        </w:tc>
      </w:tr>
      <w:tr w:rsidR="00C63DF8" w14:paraId="43093A5C" w14:textId="77777777" w:rsidTr="00AD46AD">
        <w:trPr>
          <w:trHeight w:val="576"/>
          <w:jc w:val="center"/>
        </w:trPr>
        <w:tc>
          <w:tcPr>
            <w:tcW w:w="4315" w:type="dxa"/>
            <w:shd w:val="clear" w:color="auto" w:fill="auto"/>
          </w:tcPr>
          <w:p w14:paraId="3A75B994" w14:textId="152E6299" w:rsidR="00C63DF8" w:rsidRPr="0072104A" w:rsidRDefault="00C63DF8" w:rsidP="00E53888">
            <w:pPr>
              <w:rPr>
                <w:rFonts w:ascii="Times New Roman" w:hAnsi="Times New Roman" w:cs="Times New Roman"/>
                <w:sz w:val="24"/>
                <w:szCs w:val="24"/>
              </w:rPr>
            </w:pPr>
            <w:r w:rsidRPr="0072104A">
              <w:rPr>
                <w:rFonts w:ascii="Times New Roman" w:hAnsi="Times New Roman" w:cs="Times New Roman"/>
                <w:sz w:val="24"/>
                <w:szCs w:val="24"/>
              </w:rPr>
              <w:t>Prescription</w:t>
            </w:r>
            <w:r w:rsidR="00CC47F4">
              <w:rPr>
                <w:rFonts w:ascii="Times New Roman" w:hAnsi="Times New Roman" w:cs="Times New Roman"/>
                <w:sz w:val="24"/>
                <w:szCs w:val="24"/>
              </w:rPr>
              <w:t xml:space="preserve"> Drug</w:t>
            </w:r>
          </w:p>
        </w:tc>
        <w:tc>
          <w:tcPr>
            <w:tcW w:w="7200" w:type="dxa"/>
            <w:shd w:val="clear" w:color="auto" w:fill="auto"/>
          </w:tcPr>
          <w:p w14:paraId="515D2A3F" w14:textId="77777777" w:rsidR="00C63DF8" w:rsidRPr="0072104A" w:rsidRDefault="00C63DF8" w:rsidP="00A7536F">
            <w:pPr>
              <w:rPr>
                <w:rFonts w:ascii="Times New Roman" w:hAnsi="Times New Roman" w:cs="Times New Roman"/>
                <w:sz w:val="24"/>
                <w:szCs w:val="24"/>
              </w:rPr>
            </w:pPr>
          </w:p>
        </w:tc>
        <w:tc>
          <w:tcPr>
            <w:tcW w:w="7195" w:type="dxa"/>
            <w:shd w:val="clear" w:color="auto" w:fill="auto"/>
          </w:tcPr>
          <w:p w14:paraId="7E2A97A9" w14:textId="77777777" w:rsidR="00C63DF8" w:rsidRPr="0072104A" w:rsidRDefault="00C63DF8" w:rsidP="00A7536F">
            <w:pPr>
              <w:rPr>
                <w:rFonts w:ascii="Times New Roman" w:hAnsi="Times New Roman" w:cs="Times New Roman"/>
                <w:sz w:val="24"/>
                <w:szCs w:val="24"/>
              </w:rPr>
            </w:pPr>
          </w:p>
        </w:tc>
      </w:tr>
    </w:tbl>
    <w:p w14:paraId="5B819F3D" w14:textId="77777777" w:rsidR="00970602" w:rsidRDefault="00970602" w:rsidP="0072104A">
      <w:pPr>
        <w:spacing w:after="0" w:line="240" w:lineRule="auto"/>
        <w:rPr>
          <w:rFonts w:ascii="Times New Roman" w:hAnsi="Times New Roman" w:cs="Times New Roman"/>
          <w:b/>
          <w:sz w:val="24"/>
          <w:szCs w:val="24"/>
        </w:rPr>
      </w:pPr>
    </w:p>
    <w:p w14:paraId="72DBC728" w14:textId="5C3DEC52" w:rsidR="00914460" w:rsidRDefault="00970602" w:rsidP="00970602">
      <w:pPr>
        <w:spacing w:after="0" w:line="240" w:lineRule="auto"/>
        <w:rPr>
          <w:rFonts w:ascii="Times New Roman" w:hAnsi="Times New Roman" w:cs="Times New Roman"/>
          <w:b/>
          <w:sz w:val="24"/>
          <w:szCs w:val="24"/>
        </w:rPr>
      </w:pPr>
      <w:r w:rsidRPr="00241F1E">
        <w:rPr>
          <w:rFonts w:ascii="Times New Roman" w:hAnsi="Times New Roman" w:cs="Times New Roman"/>
          <w:b/>
          <w:sz w:val="24"/>
          <w:szCs w:val="24"/>
          <w:u w:val="single"/>
        </w:rPr>
        <w:t>Step 3</w:t>
      </w:r>
      <w:r w:rsidR="003D63B1" w:rsidRPr="003D63B1">
        <w:rPr>
          <w:rFonts w:ascii="Times New Roman" w:hAnsi="Times New Roman" w:cs="Times New Roman"/>
          <w:b/>
          <w:sz w:val="24"/>
          <w:szCs w:val="24"/>
          <w:u w:val="single"/>
        </w:rPr>
        <w:t>: Evidence for Each Facto</w:t>
      </w:r>
      <w:r w:rsidR="003D63B1" w:rsidRPr="00002878">
        <w:rPr>
          <w:rFonts w:ascii="Times New Roman" w:hAnsi="Times New Roman" w:cs="Times New Roman"/>
          <w:b/>
          <w:sz w:val="24"/>
          <w:szCs w:val="24"/>
          <w:u w:val="single"/>
        </w:rPr>
        <w:t>r</w:t>
      </w:r>
      <w:r w:rsidRPr="00002878">
        <w:rPr>
          <w:rFonts w:ascii="Times New Roman" w:hAnsi="Times New Roman" w:cs="Times New Roman"/>
          <w:b/>
          <w:sz w:val="24"/>
          <w:szCs w:val="24"/>
          <w:u w:val="single"/>
        </w:rPr>
        <w:t xml:space="preserve"> </w:t>
      </w:r>
      <w:r w:rsidR="00002878" w:rsidRPr="00002878">
        <w:rPr>
          <w:rFonts w:ascii="Times New Roman" w:hAnsi="Times New Roman" w:cs="Times New Roman"/>
          <w:b/>
          <w:sz w:val="24"/>
          <w:szCs w:val="24"/>
          <w:u w:val="single"/>
        </w:rPr>
        <w:t>and Evidentiary Standard</w:t>
      </w:r>
    </w:p>
    <w:p w14:paraId="1353BF66" w14:textId="77777777" w:rsidR="00002878" w:rsidRPr="00241F1E" w:rsidRDefault="00002878" w:rsidP="00970602">
      <w:pPr>
        <w:spacing w:after="0" w:line="240" w:lineRule="auto"/>
        <w:rPr>
          <w:rFonts w:ascii="Times New Roman" w:hAnsi="Times New Roman" w:cs="Times New Roman"/>
          <w:b/>
          <w:sz w:val="24"/>
          <w:szCs w:val="24"/>
        </w:rPr>
      </w:pPr>
    </w:p>
    <w:p w14:paraId="2E21674A" w14:textId="79E6C789" w:rsidR="00970602" w:rsidRDefault="00970602" w:rsidP="00970602">
      <w:pPr>
        <w:rPr>
          <w:rFonts w:ascii="Times New Roman" w:hAnsi="Times New Roman" w:cs="Times New Roman"/>
          <w:sz w:val="24"/>
          <w:szCs w:val="24"/>
        </w:rPr>
      </w:pPr>
      <w:r w:rsidRPr="0018196D">
        <w:rPr>
          <w:rFonts w:ascii="Times New Roman" w:hAnsi="Times New Roman" w:cs="Times New Roman"/>
          <w:bCs/>
          <w:sz w:val="24"/>
          <w:szCs w:val="24"/>
        </w:rPr>
        <w:t xml:space="preserve">Each factor must be defined. Identify and define the specific evidentiary standard(s) for each of the factors identified in Step 2 and any other evidence relied upon to design and apply </w:t>
      </w:r>
      <w:r w:rsidR="001307A4" w:rsidRPr="0018196D">
        <w:rPr>
          <w:rFonts w:ascii="Times New Roman" w:hAnsi="Times New Roman" w:cs="Times New Roman"/>
          <w:bCs/>
          <w:sz w:val="24"/>
          <w:szCs w:val="24"/>
        </w:rPr>
        <w:t>the</w:t>
      </w:r>
      <w:r w:rsidRPr="0018196D">
        <w:rPr>
          <w:rFonts w:ascii="Times New Roman" w:hAnsi="Times New Roman" w:cs="Times New Roman"/>
          <w:bCs/>
          <w:sz w:val="24"/>
          <w:szCs w:val="24"/>
        </w:rPr>
        <w:t xml:space="preserve"> NQTL. </w:t>
      </w:r>
      <w:r w:rsidR="00E35FF6">
        <w:rPr>
          <w:rFonts w:ascii="Times New Roman" w:hAnsi="Times New Roman" w:cs="Times New Roman"/>
          <w:bCs/>
          <w:sz w:val="24"/>
          <w:szCs w:val="24"/>
        </w:rPr>
        <w:t>I</w:t>
      </w:r>
      <w:r w:rsidRPr="0018196D">
        <w:rPr>
          <w:rFonts w:ascii="Times New Roman" w:hAnsi="Times New Roman" w:cs="Times New Roman"/>
          <w:bCs/>
          <w:sz w:val="24"/>
          <w:szCs w:val="24"/>
        </w:rPr>
        <w:t xml:space="preserve">dentify the source for each evidentiary standard. </w:t>
      </w:r>
      <w:r w:rsidR="00E53888" w:rsidRPr="0018196D">
        <w:rPr>
          <w:rFonts w:ascii="Times New Roman" w:hAnsi="Times New Roman" w:cs="Times New Roman"/>
          <w:bCs/>
          <w:sz w:val="24"/>
          <w:szCs w:val="24"/>
        </w:rPr>
        <w:t>Also</w:t>
      </w:r>
      <w:r w:rsidR="0018196D">
        <w:rPr>
          <w:rFonts w:ascii="Times New Roman" w:hAnsi="Times New Roman" w:cs="Times New Roman"/>
          <w:bCs/>
          <w:sz w:val="24"/>
          <w:szCs w:val="24"/>
        </w:rPr>
        <w:t>,</w:t>
      </w:r>
      <w:r w:rsidR="00E53888" w:rsidRPr="0018196D">
        <w:rPr>
          <w:rFonts w:ascii="Times New Roman" w:hAnsi="Times New Roman" w:cs="Times New Roman"/>
          <w:bCs/>
          <w:sz w:val="24"/>
          <w:szCs w:val="24"/>
        </w:rPr>
        <w:t xml:space="preserve"> identify and define the specific evidentiary standard(s) and source(s) for each </w:t>
      </w:r>
      <w:r w:rsidR="00E74673" w:rsidRPr="0018196D">
        <w:rPr>
          <w:rFonts w:ascii="Times New Roman" w:hAnsi="Times New Roman" w:cs="Times New Roman"/>
          <w:bCs/>
          <w:sz w:val="24"/>
          <w:szCs w:val="24"/>
        </w:rPr>
        <w:t xml:space="preserve">factor </w:t>
      </w:r>
      <w:r w:rsidR="00E53888" w:rsidRPr="0018196D">
        <w:rPr>
          <w:rFonts w:ascii="Times New Roman" w:hAnsi="Times New Roman" w:cs="Times New Roman"/>
          <w:bCs/>
          <w:sz w:val="24"/>
          <w:szCs w:val="24"/>
        </w:rPr>
        <w:t xml:space="preserve">utilized by the carrier to decide to initiate rate negotiations, </w:t>
      </w:r>
      <w:r w:rsidR="001260EA" w:rsidRPr="0018196D">
        <w:rPr>
          <w:rFonts w:ascii="Times New Roman" w:hAnsi="Times New Roman" w:cs="Times New Roman"/>
          <w:bCs/>
          <w:sz w:val="24"/>
          <w:szCs w:val="24"/>
        </w:rPr>
        <w:t>to negotiate rates</w:t>
      </w:r>
      <w:r w:rsidR="00E74673" w:rsidRPr="0018196D">
        <w:rPr>
          <w:rFonts w:ascii="Times New Roman" w:hAnsi="Times New Roman" w:cs="Times New Roman"/>
          <w:bCs/>
          <w:sz w:val="24"/>
          <w:szCs w:val="24"/>
        </w:rPr>
        <w:t>,</w:t>
      </w:r>
      <w:r w:rsidR="001260EA" w:rsidRPr="0018196D">
        <w:rPr>
          <w:rFonts w:ascii="Times New Roman" w:hAnsi="Times New Roman" w:cs="Times New Roman"/>
          <w:bCs/>
          <w:sz w:val="24"/>
          <w:szCs w:val="24"/>
        </w:rPr>
        <w:t xml:space="preserve"> and to make final rate determinations.</w:t>
      </w:r>
      <w:r w:rsidR="00E53888" w:rsidRPr="0018196D">
        <w:rPr>
          <w:rFonts w:ascii="Times New Roman" w:hAnsi="Times New Roman" w:cs="Times New Roman"/>
          <w:bCs/>
          <w:sz w:val="24"/>
          <w:szCs w:val="24"/>
        </w:rPr>
        <w:t xml:space="preserve"> </w:t>
      </w:r>
      <w:r w:rsidRPr="0018196D">
        <w:rPr>
          <w:rFonts w:ascii="Times New Roman" w:hAnsi="Times New Roman" w:cs="Times New Roman"/>
          <w:sz w:val="24"/>
          <w:szCs w:val="24"/>
        </w:rPr>
        <w:t>(§15-144(e)(2)).</w:t>
      </w:r>
      <w:r w:rsidR="00E53888" w:rsidRPr="0018196D">
        <w:rPr>
          <w:rFonts w:ascii="Times New Roman" w:hAnsi="Times New Roman" w:cs="Times New Roman"/>
          <w:sz w:val="24"/>
          <w:szCs w:val="24"/>
        </w:rPr>
        <w:t xml:space="preserve"> </w:t>
      </w:r>
    </w:p>
    <w:p w14:paraId="2A91C345" w14:textId="4982B5B0" w:rsidR="007C66EF" w:rsidRPr="007C66EF" w:rsidRDefault="007C66EF" w:rsidP="007C66EF">
      <w:pPr>
        <w:pBdr>
          <w:top w:val="nil"/>
          <w:left w:val="nil"/>
          <w:bottom w:val="nil"/>
          <w:right w:val="nil"/>
          <w:between w:val="nil"/>
        </w:pBdr>
        <w:spacing w:after="0"/>
        <w:rPr>
          <w:rFonts w:ascii="Times New Roman" w:eastAsia="Times New Roman" w:hAnsi="Times New Roman" w:cs="Times New Roman"/>
          <w:color w:val="000000"/>
          <w:sz w:val="24"/>
          <w:szCs w:val="24"/>
        </w:rPr>
      </w:pPr>
      <w:r w:rsidRPr="00801CF6">
        <w:rPr>
          <w:rFonts w:ascii="Times New Roman" w:eastAsia="Times New Roman" w:hAnsi="Times New Roman" w:cs="Times New Roman"/>
          <w:color w:val="000000"/>
          <w:sz w:val="24"/>
          <w:szCs w:val="24"/>
        </w:rPr>
        <w:t xml:space="preserve">A separate analysis must be provided for practitioner reimbursement </w:t>
      </w:r>
      <w:r>
        <w:rPr>
          <w:rFonts w:ascii="Times New Roman" w:eastAsia="Times New Roman" w:hAnsi="Times New Roman" w:cs="Times New Roman"/>
          <w:color w:val="000000"/>
          <w:sz w:val="24"/>
          <w:szCs w:val="24"/>
        </w:rPr>
        <w:t xml:space="preserve">and </w:t>
      </w:r>
      <w:r w:rsidRPr="00801CF6">
        <w:rPr>
          <w:rFonts w:ascii="Times New Roman" w:eastAsia="Times New Roman" w:hAnsi="Times New Roman" w:cs="Times New Roman"/>
          <w:color w:val="000000"/>
          <w:sz w:val="24"/>
          <w:szCs w:val="24"/>
        </w:rPr>
        <w:t>facility reimbursement under each app</w:t>
      </w:r>
      <w:r>
        <w:rPr>
          <w:rFonts w:ascii="Times New Roman" w:eastAsia="Times New Roman" w:hAnsi="Times New Roman" w:cs="Times New Roman"/>
          <w:color w:val="000000"/>
          <w:sz w:val="24"/>
          <w:szCs w:val="24"/>
        </w:rPr>
        <w:t xml:space="preserve">licable benefits classification and </w:t>
      </w:r>
      <w:r w:rsidRPr="00801CF6">
        <w:rPr>
          <w:rFonts w:ascii="Times New Roman" w:eastAsia="Times New Roman" w:hAnsi="Times New Roman" w:cs="Times New Roman"/>
          <w:color w:val="000000"/>
          <w:sz w:val="24"/>
          <w:szCs w:val="24"/>
        </w:rPr>
        <w:t xml:space="preserve">sub-classification. </w:t>
      </w:r>
      <w:r>
        <w:rPr>
          <w:rFonts w:ascii="Times New Roman" w:eastAsia="Times New Roman" w:hAnsi="Times New Roman" w:cs="Times New Roman"/>
          <w:color w:val="000000"/>
          <w:sz w:val="24"/>
          <w:szCs w:val="24"/>
        </w:rPr>
        <w:t xml:space="preserve">A separate table should submitted for </w:t>
      </w:r>
      <w:r>
        <w:rPr>
          <w:rFonts w:ascii="Times New Roman" w:hAnsi="Times New Roman" w:cs="Times New Roman"/>
          <w:b/>
          <w:sz w:val="24"/>
          <w:szCs w:val="24"/>
        </w:rPr>
        <w:t>each</w:t>
      </w:r>
      <w:r w:rsidRPr="00012A40">
        <w:rPr>
          <w:rFonts w:ascii="Times New Roman" w:hAnsi="Times New Roman" w:cs="Times New Roman"/>
          <w:b/>
          <w:bCs/>
          <w:sz w:val="24"/>
          <w:szCs w:val="24"/>
        </w:rPr>
        <w:t xml:space="preserve"> </w:t>
      </w:r>
      <w:r>
        <w:rPr>
          <w:rFonts w:ascii="Times New Roman" w:hAnsi="Times New Roman" w:cs="Times New Roman"/>
          <w:b/>
          <w:bCs/>
          <w:sz w:val="24"/>
          <w:szCs w:val="24"/>
        </w:rPr>
        <w:t>type of</w:t>
      </w:r>
      <w:r w:rsidRPr="007C66EF">
        <w:rPr>
          <w:rFonts w:ascii="Times New Roman" w:hAnsi="Times New Roman" w:cs="Times New Roman"/>
          <w:bCs/>
          <w:sz w:val="24"/>
          <w:szCs w:val="24"/>
        </w:rPr>
        <w:t xml:space="preserve"> in</w:t>
      </w:r>
      <w:r w:rsidR="00BF0B0B">
        <w:rPr>
          <w:rFonts w:ascii="Times New Roman" w:hAnsi="Times New Roman" w:cs="Times New Roman"/>
          <w:bCs/>
          <w:sz w:val="24"/>
          <w:szCs w:val="24"/>
        </w:rPr>
        <w:t>-</w:t>
      </w:r>
      <w:r w:rsidRPr="007C66EF">
        <w:rPr>
          <w:rFonts w:ascii="Times New Roman" w:hAnsi="Times New Roman" w:cs="Times New Roman"/>
          <w:bCs/>
          <w:sz w:val="24"/>
          <w:szCs w:val="24"/>
        </w:rPr>
        <w:t>network reimbursement rate</w:t>
      </w:r>
      <w:r>
        <w:rPr>
          <w:rFonts w:ascii="Times New Roman" w:hAnsi="Times New Roman" w:cs="Times New Roman"/>
          <w:b/>
          <w:bCs/>
          <w:sz w:val="24"/>
          <w:szCs w:val="24"/>
        </w:rPr>
        <w:t xml:space="preserve"> </w:t>
      </w:r>
      <w:r w:rsidRPr="008D0E41">
        <w:rPr>
          <w:rFonts w:ascii="Times New Roman" w:hAnsi="Times New Roman" w:cs="Times New Roman"/>
          <w:sz w:val="24"/>
          <w:szCs w:val="24"/>
        </w:rPr>
        <w:t xml:space="preserve">in </w:t>
      </w:r>
      <w:r>
        <w:rPr>
          <w:rFonts w:ascii="Times New Roman" w:hAnsi="Times New Roman" w:cs="Times New Roman"/>
          <w:b/>
          <w:sz w:val="24"/>
          <w:szCs w:val="24"/>
        </w:rPr>
        <w:t>Step 1</w:t>
      </w:r>
      <w:r w:rsidR="00BF0B0B" w:rsidRPr="008D0E41">
        <w:rPr>
          <w:rFonts w:ascii="Times New Roman" w:hAnsi="Times New Roman" w:cs="Times New Roman"/>
          <w:b/>
          <w:sz w:val="24"/>
          <w:szCs w:val="24"/>
        </w:rPr>
        <w:t>(a)</w:t>
      </w:r>
      <w:r w:rsidRPr="008D0E41">
        <w:rPr>
          <w:rFonts w:ascii="Times New Roman" w:hAnsi="Times New Roman" w:cs="Times New Roman"/>
          <w:sz w:val="24"/>
          <w:szCs w:val="24"/>
        </w:rPr>
        <w:t>.</w:t>
      </w:r>
    </w:p>
    <w:p w14:paraId="5BC6EE07" w14:textId="77777777" w:rsidR="007C66EF" w:rsidRDefault="007C66EF" w:rsidP="00970602">
      <w:pPr>
        <w:rPr>
          <w:rFonts w:ascii="Times New Roman" w:hAnsi="Times New Roman" w:cs="Times New Roman"/>
          <w:sz w:val="24"/>
          <w:szCs w:val="24"/>
        </w:rPr>
      </w:pPr>
    </w:p>
    <w:tbl>
      <w:tblPr>
        <w:tblStyle w:val="TableGrid"/>
        <w:tblW w:w="18715" w:type="dxa"/>
        <w:jc w:val="center"/>
        <w:tblLayout w:type="fixed"/>
        <w:tblCellMar>
          <w:left w:w="115" w:type="dxa"/>
          <w:right w:w="115" w:type="dxa"/>
        </w:tblCellMar>
        <w:tblLook w:val="04A0" w:firstRow="1" w:lastRow="0" w:firstColumn="1" w:lastColumn="0" w:noHBand="0" w:noVBand="1"/>
      </w:tblPr>
      <w:tblGrid>
        <w:gridCol w:w="2245"/>
        <w:gridCol w:w="3960"/>
        <w:gridCol w:w="7110"/>
        <w:gridCol w:w="5400"/>
      </w:tblGrid>
      <w:tr w:rsidR="00281636" w14:paraId="6635D755" w14:textId="77777777" w:rsidTr="00C63DF8">
        <w:trPr>
          <w:trHeight w:val="576"/>
          <w:tblHeader/>
          <w:jc w:val="center"/>
        </w:trPr>
        <w:tc>
          <w:tcPr>
            <w:tcW w:w="2245" w:type="dxa"/>
          </w:tcPr>
          <w:p w14:paraId="52844312" w14:textId="77777777" w:rsidR="00281636" w:rsidRPr="0072104A" w:rsidRDefault="00281636" w:rsidP="00A7536F">
            <w:pPr>
              <w:rPr>
                <w:rFonts w:ascii="Times New Roman" w:hAnsi="Times New Roman" w:cs="Times New Roman"/>
                <w:b/>
                <w:sz w:val="24"/>
                <w:szCs w:val="24"/>
                <w:u w:val="single"/>
              </w:rPr>
            </w:pPr>
            <w:r w:rsidRPr="0072104A">
              <w:rPr>
                <w:rFonts w:ascii="Times New Roman" w:hAnsi="Times New Roman" w:cs="Times New Roman"/>
                <w:b/>
                <w:sz w:val="24"/>
                <w:szCs w:val="24"/>
                <w:u w:val="single"/>
              </w:rPr>
              <w:lastRenderedPageBreak/>
              <w:t>Benefit Classification/Sub-classification</w:t>
            </w:r>
          </w:p>
        </w:tc>
        <w:tc>
          <w:tcPr>
            <w:tcW w:w="3960" w:type="dxa"/>
          </w:tcPr>
          <w:p w14:paraId="370DE46E" w14:textId="0F84CB5F" w:rsidR="00281636" w:rsidRPr="0072104A" w:rsidRDefault="00281636" w:rsidP="00281636">
            <w:pPr>
              <w:rPr>
                <w:rFonts w:ascii="Times New Roman" w:hAnsi="Times New Roman" w:cs="Times New Roman"/>
                <w:b/>
                <w:sz w:val="24"/>
                <w:szCs w:val="24"/>
                <w:u w:val="single"/>
              </w:rPr>
            </w:pPr>
            <w:r w:rsidRPr="0072104A">
              <w:rPr>
                <w:rFonts w:ascii="Times New Roman" w:hAnsi="Times New Roman" w:cs="Times New Roman"/>
                <w:b/>
                <w:sz w:val="24"/>
                <w:szCs w:val="24"/>
                <w:u w:val="single"/>
              </w:rPr>
              <w:t>Factors</w:t>
            </w:r>
            <w:r>
              <w:rPr>
                <w:rFonts w:ascii="Times New Roman" w:hAnsi="Times New Roman" w:cs="Times New Roman"/>
                <w:b/>
                <w:sz w:val="24"/>
                <w:szCs w:val="24"/>
                <w:u w:val="single"/>
              </w:rPr>
              <w:t xml:space="preserve"> </w:t>
            </w:r>
            <w:r w:rsidR="00E81869">
              <w:rPr>
                <w:rFonts w:ascii="Times New Roman" w:hAnsi="Times New Roman" w:cs="Times New Roman"/>
                <w:b/>
                <w:sz w:val="24"/>
                <w:szCs w:val="24"/>
                <w:u w:val="single"/>
              </w:rPr>
              <w:t xml:space="preserve">Identified and Defined </w:t>
            </w:r>
            <w:r w:rsidRPr="00C6633A">
              <w:rPr>
                <w:rFonts w:ascii="Times New Roman" w:hAnsi="Times New Roman" w:cs="Times New Roman"/>
                <w:sz w:val="24"/>
                <w:szCs w:val="24"/>
              </w:rPr>
              <w:t>(</w:t>
            </w:r>
            <w:r>
              <w:rPr>
                <w:rFonts w:ascii="Times New Roman" w:hAnsi="Times New Roman" w:cs="Times New Roman"/>
                <w:sz w:val="24"/>
                <w:szCs w:val="24"/>
              </w:rPr>
              <w:t xml:space="preserve">factors </w:t>
            </w:r>
            <w:r w:rsidR="00E81869">
              <w:rPr>
                <w:rFonts w:ascii="Times New Roman" w:hAnsi="Times New Roman" w:cs="Times New Roman"/>
                <w:sz w:val="24"/>
                <w:szCs w:val="24"/>
              </w:rPr>
              <w:t xml:space="preserve">defined </w:t>
            </w:r>
            <w:r>
              <w:rPr>
                <w:rFonts w:ascii="Times New Roman" w:hAnsi="Times New Roman" w:cs="Times New Roman"/>
                <w:sz w:val="24"/>
                <w:szCs w:val="24"/>
              </w:rPr>
              <w:t xml:space="preserve">in Step 3 should be consistent with the </w:t>
            </w:r>
            <w:r w:rsidR="00415B60">
              <w:rPr>
                <w:rFonts w:ascii="Times New Roman" w:hAnsi="Times New Roman" w:cs="Times New Roman"/>
                <w:sz w:val="24"/>
                <w:szCs w:val="24"/>
              </w:rPr>
              <w:t xml:space="preserve">definition, </w:t>
            </w:r>
            <w:r>
              <w:rPr>
                <w:rFonts w:ascii="Times New Roman" w:hAnsi="Times New Roman" w:cs="Times New Roman"/>
                <w:sz w:val="24"/>
                <w:szCs w:val="24"/>
              </w:rPr>
              <w:t>verbiage</w:t>
            </w:r>
            <w:r w:rsidR="00415B60">
              <w:rPr>
                <w:rFonts w:ascii="Times New Roman" w:hAnsi="Times New Roman" w:cs="Times New Roman"/>
                <w:sz w:val="24"/>
                <w:szCs w:val="24"/>
              </w:rPr>
              <w:t>,</w:t>
            </w:r>
            <w:r>
              <w:rPr>
                <w:rFonts w:ascii="Times New Roman" w:hAnsi="Times New Roman" w:cs="Times New Roman"/>
                <w:sz w:val="24"/>
                <w:szCs w:val="24"/>
              </w:rPr>
              <w:t xml:space="preserve"> and numbering system used in Step 2</w:t>
            </w:r>
            <w:r w:rsidRPr="00C6633A">
              <w:rPr>
                <w:rFonts w:ascii="Times New Roman" w:hAnsi="Times New Roman" w:cs="Times New Roman"/>
                <w:sz w:val="24"/>
                <w:szCs w:val="24"/>
              </w:rPr>
              <w:t>)</w:t>
            </w:r>
          </w:p>
        </w:tc>
        <w:tc>
          <w:tcPr>
            <w:tcW w:w="7110" w:type="dxa"/>
          </w:tcPr>
          <w:p w14:paraId="2B01101A" w14:textId="6DFD3391" w:rsidR="00281636" w:rsidRPr="0072104A" w:rsidRDefault="00281636" w:rsidP="00A7536F">
            <w:pPr>
              <w:rPr>
                <w:rFonts w:ascii="Times New Roman" w:hAnsi="Times New Roman" w:cs="Times New Roman"/>
                <w:b/>
                <w:sz w:val="24"/>
                <w:szCs w:val="24"/>
                <w:u w:val="single"/>
              </w:rPr>
            </w:pPr>
            <w:r>
              <w:rPr>
                <w:rFonts w:ascii="Times New Roman" w:hAnsi="Times New Roman" w:cs="Times New Roman"/>
                <w:b/>
                <w:sz w:val="24"/>
                <w:szCs w:val="24"/>
                <w:u w:val="single"/>
              </w:rPr>
              <w:t>Evidentiary Standards</w:t>
            </w:r>
            <w:r w:rsidR="00794AD5">
              <w:rPr>
                <w:rFonts w:ascii="Times New Roman" w:hAnsi="Times New Roman" w:cs="Times New Roman"/>
                <w:b/>
                <w:sz w:val="24"/>
                <w:szCs w:val="24"/>
                <w:u w:val="single"/>
              </w:rPr>
              <w:t xml:space="preserve"> and Applicable </w:t>
            </w:r>
            <w:r>
              <w:rPr>
                <w:rFonts w:ascii="Times New Roman" w:hAnsi="Times New Roman" w:cs="Times New Roman"/>
                <w:b/>
                <w:sz w:val="24"/>
                <w:szCs w:val="24"/>
                <w:u w:val="single"/>
              </w:rPr>
              <w:t xml:space="preserve">Thresholds </w:t>
            </w:r>
            <w:r w:rsidRPr="00281636">
              <w:rPr>
                <w:rFonts w:ascii="Times New Roman" w:hAnsi="Times New Roman" w:cs="Times New Roman"/>
                <w:sz w:val="24"/>
                <w:szCs w:val="24"/>
              </w:rPr>
              <w:t>(the carrier’s defined level and type of evidence necessary to evaluate whether a given factor is established, present, or utilized, which results in the determination to apply or not apply a</w:t>
            </w:r>
            <w:r w:rsidR="007878EF">
              <w:rPr>
                <w:rFonts w:ascii="Times New Roman" w:hAnsi="Times New Roman" w:cs="Times New Roman"/>
                <w:sz w:val="24"/>
                <w:szCs w:val="24"/>
              </w:rPr>
              <w:t>n</w:t>
            </w:r>
            <w:r w:rsidRPr="00281636">
              <w:rPr>
                <w:rFonts w:ascii="Times New Roman" w:hAnsi="Times New Roman" w:cs="Times New Roman"/>
                <w:sz w:val="24"/>
                <w:szCs w:val="24"/>
              </w:rPr>
              <w:t xml:space="preserve"> NQTL to which that factor relates)</w:t>
            </w:r>
          </w:p>
        </w:tc>
        <w:tc>
          <w:tcPr>
            <w:tcW w:w="5400" w:type="dxa"/>
          </w:tcPr>
          <w:p w14:paraId="62D37B80" w14:textId="77777777" w:rsidR="00281636" w:rsidRPr="007D4FB3" w:rsidRDefault="00281636" w:rsidP="000004D6">
            <w:pPr>
              <w:rPr>
                <w:rFonts w:ascii="Times New Roman" w:hAnsi="Times New Roman" w:cs="Times New Roman"/>
                <w:sz w:val="24"/>
                <w:szCs w:val="24"/>
              </w:rPr>
            </w:pPr>
            <w:r>
              <w:rPr>
                <w:rFonts w:ascii="Times New Roman" w:hAnsi="Times New Roman" w:cs="Times New Roman"/>
                <w:b/>
                <w:sz w:val="24"/>
                <w:szCs w:val="24"/>
                <w:u w:val="single"/>
              </w:rPr>
              <w:t>Source(s) for Each Evidentiary Standard</w:t>
            </w:r>
            <w:r w:rsidR="000A1C1F" w:rsidRPr="000A1C1F">
              <w:rPr>
                <w:rFonts w:ascii="Times New Roman" w:hAnsi="Times New Roman" w:cs="Times New Roman"/>
                <w:sz w:val="24"/>
                <w:szCs w:val="24"/>
              </w:rPr>
              <w:t xml:space="preserve"> (</w:t>
            </w:r>
            <w:r w:rsidR="000004D6">
              <w:rPr>
                <w:rFonts w:ascii="Times New Roman" w:hAnsi="Times New Roman" w:cs="Times New Roman"/>
                <w:sz w:val="24"/>
                <w:szCs w:val="24"/>
              </w:rPr>
              <w:t>sources</w:t>
            </w:r>
            <w:r w:rsidR="0098385D">
              <w:rPr>
                <w:rFonts w:ascii="Times New Roman" w:hAnsi="Times New Roman" w:cs="Times New Roman"/>
                <w:sz w:val="24"/>
                <w:szCs w:val="24"/>
              </w:rPr>
              <w:t xml:space="preserve"> in Step 3</w:t>
            </w:r>
            <w:r w:rsidR="000004D6">
              <w:rPr>
                <w:rFonts w:ascii="Times New Roman" w:hAnsi="Times New Roman" w:cs="Times New Roman"/>
                <w:sz w:val="24"/>
                <w:szCs w:val="24"/>
              </w:rPr>
              <w:t xml:space="preserve"> </w:t>
            </w:r>
            <w:r w:rsidR="007D4FB3">
              <w:rPr>
                <w:rFonts w:ascii="Times New Roman" w:hAnsi="Times New Roman" w:cs="Times New Roman"/>
                <w:sz w:val="24"/>
                <w:szCs w:val="24"/>
              </w:rPr>
              <w:t xml:space="preserve">are those used to establish </w:t>
            </w:r>
            <w:r w:rsidR="000004D6">
              <w:rPr>
                <w:rFonts w:ascii="Times New Roman" w:hAnsi="Times New Roman" w:cs="Times New Roman"/>
                <w:sz w:val="24"/>
                <w:szCs w:val="24"/>
              </w:rPr>
              <w:t>the specific threshold</w:t>
            </w:r>
            <w:r w:rsidR="0098385D">
              <w:rPr>
                <w:rFonts w:ascii="Times New Roman" w:hAnsi="Times New Roman" w:cs="Times New Roman"/>
                <w:sz w:val="24"/>
                <w:szCs w:val="24"/>
              </w:rPr>
              <w:t>/</w:t>
            </w:r>
            <w:r w:rsidR="000004D6">
              <w:rPr>
                <w:rFonts w:ascii="Times New Roman" w:hAnsi="Times New Roman" w:cs="Times New Roman"/>
                <w:sz w:val="24"/>
                <w:szCs w:val="24"/>
              </w:rPr>
              <w:t xml:space="preserve">definition </w:t>
            </w:r>
            <w:r w:rsidR="007D4FB3">
              <w:rPr>
                <w:rFonts w:ascii="Times New Roman" w:hAnsi="Times New Roman" w:cs="Times New Roman"/>
                <w:sz w:val="24"/>
                <w:szCs w:val="24"/>
              </w:rPr>
              <w:t>for the evidentiary standard; see complete instructions for distinctions between sources listed in Steps 2 and 3)</w:t>
            </w:r>
          </w:p>
        </w:tc>
      </w:tr>
      <w:tr w:rsidR="00281636" w14:paraId="666E2DBF" w14:textId="77777777" w:rsidTr="00AD46AD">
        <w:trPr>
          <w:trHeight w:val="576"/>
          <w:jc w:val="center"/>
        </w:trPr>
        <w:tc>
          <w:tcPr>
            <w:tcW w:w="2245" w:type="dxa"/>
            <w:shd w:val="clear" w:color="auto" w:fill="auto"/>
          </w:tcPr>
          <w:p w14:paraId="3A92BF0E" w14:textId="3B0B7FF8" w:rsidR="00281636" w:rsidRPr="0072104A" w:rsidRDefault="00281636" w:rsidP="00BF0B0B">
            <w:pPr>
              <w:rPr>
                <w:rFonts w:ascii="Times New Roman" w:hAnsi="Times New Roman" w:cs="Times New Roman"/>
                <w:sz w:val="24"/>
                <w:szCs w:val="24"/>
              </w:rPr>
            </w:pPr>
            <w:r w:rsidRPr="0072104A">
              <w:rPr>
                <w:rFonts w:ascii="Times New Roman" w:hAnsi="Times New Roman" w:cs="Times New Roman"/>
                <w:sz w:val="24"/>
                <w:szCs w:val="24"/>
              </w:rPr>
              <w:t>In</w:t>
            </w:r>
            <w:r w:rsidR="00BF0B0B">
              <w:rPr>
                <w:rFonts w:ascii="Times New Roman" w:hAnsi="Times New Roman" w:cs="Times New Roman"/>
                <w:sz w:val="24"/>
                <w:szCs w:val="24"/>
              </w:rPr>
              <w:t>-</w:t>
            </w:r>
            <w:r w:rsidRPr="0072104A">
              <w:rPr>
                <w:rFonts w:ascii="Times New Roman" w:hAnsi="Times New Roman" w:cs="Times New Roman"/>
                <w:sz w:val="24"/>
                <w:szCs w:val="24"/>
              </w:rPr>
              <w:t>Network Inpatient</w:t>
            </w:r>
          </w:p>
        </w:tc>
        <w:tc>
          <w:tcPr>
            <w:tcW w:w="3960" w:type="dxa"/>
            <w:shd w:val="clear" w:color="auto" w:fill="auto"/>
          </w:tcPr>
          <w:p w14:paraId="2AB85A7F" w14:textId="77777777" w:rsidR="00281636" w:rsidRPr="0072104A" w:rsidRDefault="00281636" w:rsidP="00A7536F">
            <w:pPr>
              <w:rPr>
                <w:rFonts w:ascii="Times New Roman" w:hAnsi="Times New Roman" w:cs="Times New Roman"/>
                <w:sz w:val="24"/>
                <w:szCs w:val="24"/>
              </w:rPr>
            </w:pPr>
          </w:p>
        </w:tc>
        <w:tc>
          <w:tcPr>
            <w:tcW w:w="7110" w:type="dxa"/>
            <w:shd w:val="clear" w:color="auto" w:fill="auto"/>
          </w:tcPr>
          <w:p w14:paraId="7D748EE1" w14:textId="77777777" w:rsidR="00281636" w:rsidRPr="0072104A" w:rsidRDefault="00281636" w:rsidP="00A7536F">
            <w:pPr>
              <w:rPr>
                <w:rFonts w:ascii="Times New Roman" w:hAnsi="Times New Roman" w:cs="Times New Roman"/>
                <w:sz w:val="24"/>
                <w:szCs w:val="24"/>
              </w:rPr>
            </w:pPr>
          </w:p>
        </w:tc>
        <w:tc>
          <w:tcPr>
            <w:tcW w:w="5400" w:type="dxa"/>
            <w:shd w:val="clear" w:color="auto" w:fill="auto"/>
          </w:tcPr>
          <w:p w14:paraId="7B9A3848" w14:textId="77777777" w:rsidR="00281636" w:rsidRPr="0072104A" w:rsidRDefault="00281636" w:rsidP="00A7536F">
            <w:pPr>
              <w:rPr>
                <w:rFonts w:ascii="Times New Roman" w:hAnsi="Times New Roman" w:cs="Times New Roman"/>
                <w:sz w:val="24"/>
                <w:szCs w:val="24"/>
              </w:rPr>
            </w:pPr>
          </w:p>
        </w:tc>
      </w:tr>
      <w:tr w:rsidR="00281636" w14:paraId="7A7A1C22" w14:textId="77777777" w:rsidTr="00AD46AD">
        <w:trPr>
          <w:trHeight w:val="576"/>
          <w:jc w:val="center"/>
        </w:trPr>
        <w:tc>
          <w:tcPr>
            <w:tcW w:w="2245" w:type="dxa"/>
            <w:shd w:val="clear" w:color="auto" w:fill="auto"/>
          </w:tcPr>
          <w:p w14:paraId="1D49E782" w14:textId="0E21B656" w:rsidR="00281636" w:rsidRPr="0072104A" w:rsidRDefault="00281636" w:rsidP="00BF0B0B">
            <w:pPr>
              <w:rPr>
                <w:rFonts w:ascii="Times New Roman" w:hAnsi="Times New Roman" w:cs="Times New Roman"/>
                <w:sz w:val="24"/>
                <w:szCs w:val="24"/>
              </w:rPr>
            </w:pPr>
            <w:r w:rsidRPr="0072104A">
              <w:rPr>
                <w:rFonts w:ascii="Times New Roman" w:hAnsi="Times New Roman" w:cs="Times New Roman"/>
                <w:sz w:val="24"/>
                <w:szCs w:val="24"/>
              </w:rPr>
              <w:t>In</w:t>
            </w:r>
            <w:r w:rsidR="00BF0B0B">
              <w:rPr>
                <w:rFonts w:ascii="Times New Roman" w:hAnsi="Times New Roman" w:cs="Times New Roman"/>
                <w:sz w:val="24"/>
                <w:szCs w:val="24"/>
              </w:rPr>
              <w:t>-</w:t>
            </w:r>
            <w:r w:rsidRPr="0072104A">
              <w:rPr>
                <w:rFonts w:ascii="Times New Roman" w:hAnsi="Times New Roman" w:cs="Times New Roman"/>
                <w:sz w:val="24"/>
                <w:szCs w:val="24"/>
              </w:rPr>
              <w:t>Network Outpatient-Office</w:t>
            </w:r>
          </w:p>
        </w:tc>
        <w:tc>
          <w:tcPr>
            <w:tcW w:w="3960" w:type="dxa"/>
            <w:shd w:val="clear" w:color="auto" w:fill="auto"/>
          </w:tcPr>
          <w:p w14:paraId="37431F9F" w14:textId="77777777" w:rsidR="00281636" w:rsidRPr="0072104A" w:rsidRDefault="00281636" w:rsidP="00A7536F">
            <w:pPr>
              <w:rPr>
                <w:rFonts w:ascii="Times New Roman" w:hAnsi="Times New Roman" w:cs="Times New Roman"/>
                <w:sz w:val="24"/>
                <w:szCs w:val="24"/>
              </w:rPr>
            </w:pPr>
          </w:p>
        </w:tc>
        <w:tc>
          <w:tcPr>
            <w:tcW w:w="7110" w:type="dxa"/>
            <w:shd w:val="clear" w:color="auto" w:fill="auto"/>
          </w:tcPr>
          <w:p w14:paraId="2520F5D9" w14:textId="77777777" w:rsidR="00281636" w:rsidRPr="0072104A" w:rsidRDefault="00281636" w:rsidP="00A7536F">
            <w:pPr>
              <w:rPr>
                <w:rFonts w:ascii="Times New Roman" w:hAnsi="Times New Roman" w:cs="Times New Roman"/>
                <w:sz w:val="24"/>
                <w:szCs w:val="24"/>
              </w:rPr>
            </w:pPr>
          </w:p>
        </w:tc>
        <w:tc>
          <w:tcPr>
            <w:tcW w:w="5400" w:type="dxa"/>
            <w:shd w:val="clear" w:color="auto" w:fill="auto"/>
          </w:tcPr>
          <w:p w14:paraId="7C844C90" w14:textId="77777777" w:rsidR="00281636" w:rsidRPr="0072104A" w:rsidRDefault="00281636" w:rsidP="00A7536F">
            <w:pPr>
              <w:rPr>
                <w:rFonts w:ascii="Times New Roman" w:hAnsi="Times New Roman" w:cs="Times New Roman"/>
                <w:sz w:val="24"/>
                <w:szCs w:val="24"/>
              </w:rPr>
            </w:pPr>
          </w:p>
        </w:tc>
      </w:tr>
      <w:tr w:rsidR="00281636" w14:paraId="54D89D94" w14:textId="77777777" w:rsidTr="00AD46AD">
        <w:trPr>
          <w:trHeight w:val="576"/>
          <w:jc w:val="center"/>
        </w:trPr>
        <w:tc>
          <w:tcPr>
            <w:tcW w:w="2245" w:type="dxa"/>
            <w:shd w:val="clear" w:color="auto" w:fill="auto"/>
          </w:tcPr>
          <w:p w14:paraId="56BBF566" w14:textId="4CCD9207" w:rsidR="00281636" w:rsidRPr="0072104A" w:rsidRDefault="00281636" w:rsidP="00BF0B0B">
            <w:pPr>
              <w:rPr>
                <w:rFonts w:ascii="Times New Roman" w:hAnsi="Times New Roman" w:cs="Times New Roman"/>
                <w:sz w:val="24"/>
                <w:szCs w:val="24"/>
              </w:rPr>
            </w:pPr>
            <w:r w:rsidRPr="0072104A">
              <w:rPr>
                <w:rFonts w:ascii="Times New Roman" w:hAnsi="Times New Roman" w:cs="Times New Roman"/>
                <w:sz w:val="24"/>
                <w:szCs w:val="24"/>
              </w:rPr>
              <w:t>In</w:t>
            </w:r>
            <w:r w:rsidR="00BF0B0B">
              <w:rPr>
                <w:rFonts w:ascii="Times New Roman" w:hAnsi="Times New Roman" w:cs="Times New Roman"/>
                <w:sz w:val="24"/>
                <w:szCs w:val="24"/>
              </w:rPr>
              <w:t>-</w:t>
            </w:r>
            <w:r w:rsidRPr="0072104A">
              <w:rPr>
                <w:rFonts w:ascii="Times New Roman" w:hAnsi="Times New Roman" w:cs="Times New Roman"/>
                <w:sz w:val="24"/>
                <w:szCs w:val="24"/>
              </w:rPr>
              <w:t>Network Outpatient-All Other</w:t>
            </w:r>
          </w:p>
        </w:tc>
        <w:tc>
          <w:tcPr>
            <w:tcW w:w="3960" w:type="dxa"/>
            <w:shd w:val="clear" w:color="auto" w:fill="auto"/>
          </w:tcPr>
          <w:p w14:paraId="03C22C37" w14:textId="77777777" w:rsidR="00281636" w:rsidRPr="0072104A" w:rsidRDefault="00281636" w:rsidP="00A7536F">
            <w:pPr>
              <w:rPr>
                <w:rFonts w:ascii="Times New Roman" w:hAnsi="Times New Roman" w:cs="Times New Roman"/>
                <w:sz w:val="24"/>
                <w:szCs w:val="24"/>
              </w:rPr>
            </w:pPr>
          </w:p>
        </w:tc>
        <w:tc>
          <w:tcPr>
            <w:tcW w:w="7110" w:type="dxa"/>
            <w:shd w:val="clear" w:color="auto" w:fill="auto"/>
          </w:tcPr>
          <w:p w14:paraId="4B26EB82" w14:textId="77777777" w:rsidR="00281636" w:rsidRPr="0072104A" w:rsidRDefault="00281636" w:rsidP="00A7536F">
            <w:pPr>
              <w:rPr>
                <w:rFonts w:ascii="Times New Roman" w:hAnsi="Times New Roman" w:cs="Times New Roman"/>
                <w:sz w:val="24"/>
                <w:szCs w:val="24"/>
              </w:rPr>
            </w:pPr>
          </w:p>
        </w:tc>
        <w:tc>
          <w:tcPr>
            <w:tcW w:w="5400" w:type="dxa"/>
            <w:shd w:val="clear" w:color="auto" w:fill="auto"/>
          </w:tcPr>
          <w:p w14:paraId="2F25B68A" w14:textId="77777777" w:rsidR="00281636" w:rsidRPr="0072104A" w:rsidRDefault="00281636" w:rsidP="00A7536F">
            <w:pPr>
              <w:rPr>
                <w:rFonts w:ascii="Times New Roman" w:hAnsi="Times New Roman" w:cs="Times New Roman"/>
                <w:sz w:val="24"/>
                <w:szCs w:val="24"/>
              </w:rPr>
            </w:pPr>
          </w:p>
        </w:tc>
      </w:tr>
      <w:tr w:rsidR="00281636" w14:paraId="336BC847" w14:textId="77777777" w:rsidTr="00AD46AD">
        <w:trPr>
          <w:trHeight w:val="576"/>
          <w:jc w:val="center"/>
        </w:trPr>
        <w:tc>
          <w:tcPr>
            <w:tcW w:w="2245" w:type="dxa"/>
            <w:shd w:val="clear" w:color="auto" w:fill="auto"/>
          </w:tcPr>
          <w:p w14:paraId="491E7C43" w14:textId="3E9F63C9" w:rsidR="00281636" w:rsidRPr="0072104A" w:rsidRDefault="00281636" w:rsidP="00A7536F">
            <w:pPr>
              <w:rPr>
                <w:rFonts w:ascii="Times New Roman" w:hAnsi="Times New Roman" w:cs="Times New Roman"/>
                <w:sz w:val="24"/>
                <w:szCs w:val="24"/>
              </w:rPr>
            </w:pPr>
            <w:r w:rsidRPr="0072104A">
              <w:rPr>
                <w:rFonts w:ascii="Times New Roman" w:hAnsi="Times New Roman" w:cs="Times New Roman"/>
                <w:sz w:val="24"/>
                <w:szCs w:val="24"/>
              </w:rPr>
              <w:t>Emergency</w:t>
            </w:r>
            <w:r w:rsidR="00CC47F4">
              <w:rPr>
                <w:rFonts w:ascii="Times New Roman" w:hAnsi="Times New Roman" w:cs="Times New Roman"/>
                <w:sz w:val="24"/>
                <w:szCs w:val="24"/>
              </w:rPr>
              <w:t xml:space="preserve"> Care</w:t>
            </w:r>
          </w:p>
        </w:tc>
        <w:tc>
          <w:tcPr>
            <w:tcW w:w="3960" w:type="dxa"/>
            <w:shd w:val="clear" w:color="auto" w:fill="auto"/>
          </w:tcPr>
          <w:p w14:paraId="3191FA72" w14:textId="77777777" w:rsidR="00281636" w:rsidRPr="0072104A" w:rsidRDefault="00281636" w:rsidP="00A7536F">
            <w:pPr>
              <w:rPr>
                <w:rFonts w:ascii="Times New Roman" w:hAnsi="Times New Roman" w:cs="Times New Roman"/>
                <w:sz w:val="24"/>
                <w:szCs w:val="24"/>
              </w:rPr>
            </w:pPr>
          </w:p>
        </w:tc>
        <w:tc>
          <w:tcPr>
            <w:tcW w:w="7110" w:type="dxa"/>
            <w:shd w:val="clear" w:color="auto" w:fill="auto"/>
          </w:tcPr>
          <w:p w14:paraId="4841B4AA" w14:textId="77777777" w:rsidR="00281636" w:rsidRPr="0072104A" w:rsidRDefault="00281636" w:rsidP="00A7536F">
            <w:pPr>
              <w:rPr>
                <w:rFonts w:ascii="Times New Roman" w:hAnsi="Times New Roman" w:cs="Times New Roman"/>
                <w:sz w:val="24"/>
                <w:szCs w:val="24"/>
              </w:rPr>
            </w:pPr>
          </w:p>
        </w:tc>
        <w:tc>
          <w:tcPr>
            <w:tcW w:w="5400" w:type="dxa"/>
            <w:shd w:val="clear" w:color="auto" w:fill="auto"/>
          </w:tcPr>
          <w:p w14:paraId="1BBCC204" w14:textId="77777777" w:rsidR="00281636" w:rsidRPr="0072104A" w:rsidRDefault="00281636" w:rsidP="00A7536F">
            <w:pPr>
              <w:rPr>
                <w:rFonts w:ascii="Times New Roman" w:hAnsi="Times New Roman" w:cs="Times New Roman"/>
                <w:sz w:val="24"/>
                <w:szCs w:val="24"/>
              </w:rPr>
            </w:pPr>
          </w:p>
        </w:tc>
      </w:tr>
      <w:tr w:rsidR="00281636" w14:paraId="592E9BA8" w14:textId="77777777" w:rsidTr="00AD46AD">
        <w:trPr>
          <w:trHeight w:val="576"/>
          <w:jc w:val="center"/>
        </w:trPr>
        <w:tc>
          <w:tcPr>
            <w:tcW w:w="2245" w:type="dxa"/>
            <w:shd w:val="clear" w:color="auto" w:fill="auto"/>
          </w:tcPr>
          <w:p w14:paraId="48EF27CE" w14:textId="18B9DD63" w:rsidR="00281636" w:rsidRPr="0072104A" w:rsidRDefault="00281636" w:rsidP="00A7536F">
            <w:pPr>
              <w:rPr>
                <w:rFonts w:ascii="Times New Roman" w:hAnsi="Times New Roman" w:cs="Times New Roman"/>
                <w:sz w:val="24"/>
                <w:szCs w:val="24"/>
              </w:rPr>
            </w:pPr>
            <w:r w:rsidRPr="0072104A">
              <w:rPr>
                <w:rFonts w:ascii="Times New Roman" w:hAnsi="Times New Roman" w:cs="Times New Roman"/>
                <w:sz w:val="24"/>
                <w:szCs w:val="24"/>
              </w:rPr>
              <w:t>Prescription</w:t>
            </w:r>
            <w:r w:rsidR="00CC47F4">
              <w:rPr>
                <w:rFonts w:ascii="Times New Roman" w:hAnsi="Times New Roman" w:cs="Times New Roman"/>
                <w:sz w:val="24"/>
                <w:szCs w:val="24"/>
              </w:rPr>
              <w:t xml:space="preserve"> Drug</w:t>
            </w:r>
          </w:p>
        </w:tc>
        <w:tc>
          <w:tcPr>
            <w:tcW w:w="3960" w:type="dxa"/>
            <w:shd w:val="clear" w:color="auto" w:fill="auto"/>
          </w:tcPr>
          <w:p w14:paraId="19D6E5C7" w14:textId="77777777" w:rsidR="00281636" w:rsidRPr="0072104A" w:rsidRDefault="00281636" w:rsidP="00A7536F">
            <w:pPr>
              <w:rPr>
                <w:rFonts w:ascii="Times New Roman" w:hAnsi="Times New Roman" w:cs="Times New Roman"/>
                <w:sz w:val="24"/>
                <w:szCs w:val="24"/>
              </w:rPr>
            </w:pPr>
          </w:p>
        </w:tc>
        <w:tc>
          <w:tcPr>
            <w:tcW w:w="7110" w:type="dxa"/>
            <w:shd w:val="clear" w:color="auto" w:fill="auto"/>
          </w:tcPr>
          <w:p w14:paraId="6439B1E6" w14:textId="77777777" w:rsidR="00281636" w:rsidRPr="0072104A" w:rsidRDefault="00281636" w:rsidP="00A7536F">
            <w:pPr>
              <w:rPr>
                <w:rFonts w:ascii="Times New Roman" w:hAnsi="Times New Roman" w:cs="Times New Roman"/>
                <w:sz w:val="24"/>
                <w:szCs w:val="24"/>
              </w:rPr>
            </w:pPr>
          </w:p>
        </w:tc>
        <w:tc>
          <w:tcPr>
            <w:tcW w:w="5400" w:type="dxa"/>
            <w:shd w:val="clear" w:color="auto" w:fill="auto"/>
          </w:tcPr>
          <w:p w14:paraId="146A9DA6" w14:textId="77777777" w:rsidR="00281636" w:rsidRPr="0072104A" w:rsidRDefault="00281636" w:rsidP="00A7536F">
            <w:pPr>
              <w:rPr>
                <w:rFonts w:ascii="Times New Roman" w:hAnsi="Times New Roman" w:cs="Times New Roman"/>
                <w:sz w:val="24"/>
                <w:szCs w:val="24"/>
              </w:rPr>
            </w:pPr>
          </w:p>
        </w:tc>
      </w:tr>
    </w:tbl>
    <w:p w14:paraId="6C165844" w14:textId="77777777" w:rsidR="00970602" w:rsidRPr="00241F1E" w:rsidRDefault="00970602" w:rsidP="00970602">
      <w:pPr>
        <w:rPr>
          <w:rFonts w:ascii="Times New Roman" w:hAnsi="Times New Roman" w:cs="Times New Roman"/>
          <w:sz w:val="24"/>
          <w:szCs w:val="24"/>
        </w:rPr>
      </w:pPr>
    </w:p>
    <w:p w14:paraId="3045198C" w14:textId="3DBBA4D1" w:rsidR="00970602" w:rsidRDefault="00970602" w:rsidP="00970602">
      <w:pPr>
        <w:spacing w:after="0" w:line="240" w:lineRule="auto"/>
        <w:rPr>
          <w:rFonts w:ascii="Times New Roman" w:hAnsi="Times New Roman" w:cs="Times New Roman"/>
          <w:b/>
          <w:sz w:val="24"/>
          <w:szCs w:val="24"/>
        </w:rPr>
      </w:pPr>
      <w:r w:rsidRPr="00241F1E">
        <w:rPr>
          <w:rFonts w:ascii="Times New Roman" w:hAnsi="Times New Roman" w:cs="Times New Roman"/>
          <w:b/>
          <w:sz w:val="24"/>
          <w:szCs w:val="24"/>
          <w:u w:val="single"/>
        </w:rPr>
        <w:t>Step 4</w:t>
      </w:r>
      <w:r w:rsidR="003D63B1" w:rsidRPr="003D63B1">
        <w:rPr>
          <w:rFonts w:ascii="Times New Roman" w:hAnsi="Times New Roman" w:cs="Times New Roman"/>
          <w:b/>
          <w:sz w:val="24"/>
          <w:szCs w:val="24"/>
          <w:u w:val="single"/>
        </w:rPr>
        <w:t>: Comparable Written Policies</w:t>
      </w:r>
      <w:r w:rsidRPr="00241F1E">
        <w:rPr>
          <w:rFonts w:ascii="Times New Roman" w:hAnsi="Times New Roman" w:cs="Times New Roman"/>
          <w:b/>
          <w:sz w:val="24"/>
          <w:szCs w:val="24"/>
        </w:rPr>
        <w:t xml:space="preserve">  </w:t>
      </w:r>
    </w:p>
    <w:p w14:paraId="62AEB247" w14:textId="77777777" w:rsidR="00914460" w:rsidRPr="00241F1E" w:rsidRDefault="00914460" w:rsidP="00970602">
      <w:pPr>
        <w:spacing w:after="0" w:line="240" w:lineRule="auto"/>
        <w:rPr>
          <w:rFonts w:ascii="Times New Roman" w:hAnsi="Times New Roman" w:cs="Times New Roman"/>
          <w:b/>
          <w:sz w:val="24"/>
          <w:szCs w:val="24"/>
        </w:rPr>
      </w:pPr>
    </w:p>
    <w:p w14:paraId="65F1D89D" w14:textId="7BA74AC4" w:rsidR="00970602" w:rsidRPr="00545C89" w:rsidRDefault="00970602" w:rsidP="00970602">
      <w:pPr>
        <w:spacing w:after="0" w:line="240" w:lineRule="auto"/>
        <w:rPr>
          <w:rFonts w:ascii="Times New Roman" w:hAnsi="Times New Roman" w:cs="Times New Roman"/>
          <w:sz w:val="24"/>
          <w:szCs w:val="24"/>
        </w:rPr>
      </w:pPr>
      <w:r w:rsidRPr="00545C89">
        <w:rPr>
          <w:rFonts w:ascii="Times New Roman" w:hAnsi="Times New Roman" w:cs="Times New Roman"/>
          <w:bCs/>
          <w:sz w:val="24"/>
          <w:szCs w:val="24"/>
        </w:rPr>
        <w:t xml:space="preserve">Provide the comparative analyses performed and relied upon to determine whether </w:t>
      </w:r>
      <w:r w:rsidR="0072503E" w:rsidRPr="00545C89">
        <w:rPr>
          <w:rFonts w:ascii="Times New Roman" w:hAnsi="Times New Roman" w:cs="Times New Roman"/>
          <w:bCs/>
          <w:sz w:val="24"/>
          <w:szCs w:val="24"/>
        </w:rPr>
        <w:t xml:space="preserve">the </w:t>
      </w:r>
      <w:r w:rsidRPr="00545C89">
        <w:rPr>
          <w:rFonts w:ascii="Times New Roman" w:hAnsi="Times New Roman" w:cs="Times New Roman"/>
          <w:bCs/>
          <w:sz w:val="24"/>
          <w:szCs w:val="24"/>
        </w:rPr>
        <w:t xml:space="preserve">NQTL is comparable to and no more stringently </w:t>
      </w:r>
      <w:r w:rsidR="00970763" w:rsidRPr="00545C89">
        <w:rPr>
          <w:rFonts w:ascii="Times New Roman" w:hAnsi="Times New Roman" w:cs="Times New Roman"/>
          <w:bCs/>
          <w:sz w:val="24"/>
          <w:szCs w:val="24"/>
        </w:rPr>
        <w:t xml:space="preserve">designed and </w:t>
      </w:r>
      <w:r w:rsidRPr="00545C89">
        <w:rPr>
          <w:rFonts w:ascii="Times New Roman" w:hAnsi="Times New Roman" w:cs="Times New Roman"/>
          <w:bCs/>
          <w:sz w:val="24"/>
          <w:szCs w:val="24"/>
        </w:rPr>
        <w:t>applied</w:t>
      </w:r>
      <w:r w:rsidR="00D87DA6" w:rsidRPr="00545C89">
        <w:rPr>
          <w:rFonts w:ascii="Times New Roman" w:hAnsi="Times New Roman" w:cs="Times New Roman"/>
          <w:bCs/>
          <w:sz w:val="24"/>
          <w:szCs w:val="24"/>
        </w:rPr>
        <w:t xml:space="preserve"> to MH/SUD </w:t>
      </w:r>
      <w:r w:rsidR="00E23A66">
        <w:rPr>
          <w:rFonts w:ascii="Times New Roman" w:hAnsi="Times New Roman" w:cs="Times New Roman"/>
          <w:bCs/>
          <w:sz w:val="24"/>
          <w:szCs w:val="24"/>
        </w:rPr>
        <w:t xml:space="preserve">benefits </w:t>
      </w:r>
      <w:r w:rsidR="00D87DA6" w:rsidRPr="00545C89">
        <w:rPr>
          <w:rFonts w:ascii="Times New Roman" w:hAnsi="Times New Roman" w:cs="Times New Roman"/>
          <w:bCs/>
          <w:sz w:val="24"/>
          <w:szCs w:val="24"/>
        </w:rPr>
        <w:t>compared to</w:t>
      </w:r>
      <w:r w:rsidR="00445F37" w:rsidRPr="00545C89">
        <w:rPr>
          <w:rFonts w:ascii="Times New Roman" w:hAnsi="Times New Roman" w:cs="Times New Roman"/>
          <w:bCs/>
          <w:sz w:val="24"/>
          <w:szCs w:val="24"/>
        </w:rPr>
        <w:t xml:space="preserve"> medical/surgical</w:t>
      </w:r>
      <w:r w:rsidR="00E23A66">
        <w:rPr>
          <w:rFonts w:ascii="Times New Roman" w:hAnsi="Times New Roman" w:cs="Times New Roman"/>
          <w:bCs/>
          <w:sz w:val="24"/>
          <w:szCs w:val="24"/>
        </w:rPr>
        <w:t xml:space="preserve"> benefits</w:t>
      </w:r>
      <w:r w:rsidRPr="00545C89">
        <w:rPr>
          <w:rFonts w:ascii="Times New Roman" w:hAnsi="Times New Roman" w:cs="Times New Roman"/>
          <w:bCs/>
          <w:sz w:val="24"/>
          <w:szCs w:val="24"/>
        </w:rPr>
        <w:t xml:space="preserve">, </w:t>
      </w:r>
      <w:r w:rsidRPr="00545C89">
        <w:rPr>
          <w:rFonts w:ascii="Times New Roman" w:hAnsi="Times New Roman" w:cs="Times New Roman"/>
          <w:bCs/>
          <w:sz w:val="24"/>
          <w:szCs w:val="24"/>
          <w:u w:val="single"/>
        </w:rPr>
        <w:t>as written</w:t>
      </w:r>
      <w:r w:rsidR="0032796A" w:rsidRPr="00545C89">
        <w:rPr>
          <w:rFonts w:ascii="Times New Roman" w:hAnsi="Times New Roman" w:cs="Times New Roman"/>
          <w:bCs/>
          <w:sz w:val="24"/>
          <w:szCs w:val="24"/>
        </w:rPr>
        <w:t>. The comparative analyses include</w:t>
      </w:r>
      <w:r w:rsidR="009F72F4">
        <w:rPr>
          <w:rFonts w:ascii="Times New Roman" w:hAnsi="Times New Roman" w:cs="Times New Roman"/>
          <w:bCs/>
          <w:sz w:val="24"/>
          <w:szCs w:val="24"/>
        </w:rPr>
        <w:t>s</w:t>
      </w:r>
      <w:r w:rsidR="0032796A" w:rsidRPr="00545C89">
        <w:rPr>
          <w:rFonts w:ascii="Times New Roman" w:hAnsi="Times New Roman" w:cs="Times New Roman"/>
          <w:bCs/>
          <w:sz w:val="24"/>
          <w:szCs w:val="24"/>
        </w:rPr>
        <w:t xml:space="preserve"> the results of any audits</w:t>
      </w:r>
      <w:r w:rsidR="00F478AE" w:rsidRPr="00545C89">
        <w:rPr>
          <w:rFonts w:ascii="Times New Roman" w:hAnsi="Times New Roman" w:cs="Times New Roman"/>
          <w:bCs/>
          <w:sz w:val="24"/>
          <w:szCs w:val="24"/>
        </w:rPr>
        <w:t xml:space="preserve">, </w:t>
      </w:r>
      <w:r w:rsidR="0032796A" w:rsidRPr="00545C89">
        <w:rPr>
          <w:rFonts w:ascii="Times New Roman" w:hAnsi="Times New Roman" w:cs="Times New Roman"/>
          <w:bCs/>
          <w:sz w:val="24"/>
          <w:szCs w:val="24"/>
        </w:rPr>
        <w:t xml:space="preserve">reviews, and </w:t>
      </w:r>
      <w:r w:rsidR="008B3677" w:rsidRPr="00545C89">
        <w:rPr>
          <w:rFonts w:ascii="Times New Roman" w:hAnsi="Times New Roman" w:cs="Times New Roman"/>
          <w:bCs/>
          <w:sz w:val="24"/>
          <w:szCs w:val="24"/>
        </w:rPr>
        <w:t xml:space="preserve">analyses performed, including </w:t>
      </w:r>
      <w:r w:rsidR="0032796A" w:rsidRPr="00545C89">
        <w:rPr>
          <w:rFonts w:ascii="Times New Roman" w:hAnsi="Times New Roman" w:cs="Times New Roman"/>
          <w:bCs/>
          <w:sz w:val="24"/>
          <w:szCs w:val="24"/>
        </w:rPr>
        <w:t xml:space="preserve">an explanation of the </w:t>
      </w:r>
      <w:r w:rsidR="008B3677" w:rsidRPr="00545C89">
        <w:rPr>
          <w:rFonts w:ascii="Times New Roman" w:hAnsi="Times New Roman" w:cs="Times New Roman"/>
          <w:bCs/>
          <w:sz w:val="24"/>
          <w:szCs w:val="24"/>
        </w:rPr>
        <w:t>methodologies</w:t>
      </w:r>
      <w:r w:rsidR="0032796A" w:rsidRPr="00545C89">
        <w:rPr>
          <w:rFonts w:ascii="Times New Roman" w:hAnsi="Times New Roman" w:cs="Times New Roman"/>
          <w:bCs/>
          <w:sz w:val="24"/>
          <w:szCs w:val="24"/>
        </w:rPr>
        <w:t xml:space="preserve">.  </w:t>
      </w:r>
      <w:r w:rsidRPr="00545C89">
        <w:rPr>
          <w:rFonts w:ascii="Times New Roman" w:hAnsi="Times New Roman" w:cs="Times New Roman"/>
          <w:sz w:val="24"/>
          <w:szCs w:val="24"/>
        </w:rPr>
        <w:t>(§15-144(e)(3)).</w:t>
      </w:r>
    </w:p>
    <w:p w14:paraId="0A0FE730" w14:textId="77777777" w:rsidR="00970602" w:rsidRPr="00241F1E" w:rsidRDefault="00970602" w:rsidP="00970602">
      <w:pPr>
        <w:rPr>
          <w:rFonts w:ascii="Times New Roman" w:hAnsi="Times New Roman" w:cs="Times New Roman"/>
          <w:b/>
          <w:sz w:val="24"/>
          <w:szCs w:val="24"/>
        </w:rPr>
      </w:pPr>
    </w:p>
    <w:p w14:paraId="1F24E259" w14:textId="49A5F9BC" w:rsidR="00970602" w:rsidRDefault="00970602" w:rsidP="00970602">
      <w:pPr>
        <w:spacing w:after="0" w:line="240" w:lineRule="auto"/>
        <w:rPr>
          <w:rFonts w:ascii="Times New Roman" w:hAnsi="Times New Roman" w:cs="Times New Roman"/>
          <w:b/>
          <w:sz w:val="24"/>
          <w:szCs w:val="24"/>
        </w:rPr>
      </w:pPr>
      <w:r w:rsidRPr="00241F1E">
        <w:rPr>
          <w:rFonts w:ascii="Times New Roman" w:hAnsi="Times New Roman" w:cs="Times New Roman"/>
          <w:b/>
          <w:sz w:val="24"/>
          <w:szCs w:val="24"/>
          <w:u w:val="single"/>
        </w:rPr>
        <w:t>Step 5</w:t>
      </w:r>
      <w:r w:rsidR="003D63B1" w:rsidRPr="003D63B1">
        <w:rPr>
          <w:rFonts w:ascii="Times New Roman" w:hAnsi="Times New Roman" w:cs="Times New Roman"/>
          <w:b/>
          <w:sz w:val="24"/>
          <w:szCs w:val="24"/>
          <w:u w:val="single"/>
        </w:rPr>
        <w:t>: Comparable In-Operation Data Analysis/Audits/Reviews</w:t>
      </w:r>
      <w:r w:rsidRPr="00241F1E">
        <w:rPr>
          <w:rFonts w:ascii="Times New Roman" w:hAnsi="Times New Roman" w:cs="Times New Roman"/>
          <w:b/>
          <w:sz w:val="24"/>
          <w:szCs w:val="24"/>
        </w:rPr>
        <w:t xml:space="preserve"> </w:t>
      </w:r>
    </w:p>
    <w:p w14:paraId="7F6A7C8E" w14:textId="77777777" w:rsidR="00F80085" w:rsidRPr="00241F1E" w:rsidRDefault="00F80085" w:rsidP="00970602">
      <w:pPr>
        <w:spacing w:after="0" w:line="240" w:lineRule="auto"/>
        <w:rPr>
          <w:rFonts w:ascii="Times New Roman" w:hAnsi="Times New Roman" w:cs="Times New Roman"/>
          <w:b/>
          <w:sz w:val="24"/>
          <w:szCs w:val="24"/>
        </w:rPr>
      </w:pPr>
    </w:p>
    <w:p w14:paraId="650C35DD" w14:textId="2ABF2504" w:rsidR="00970602" w:rsidRPr="00545C89" w:rsidRDefault="00970602" w:rsidP="00970602">
      <w:pPr>
        <w:spacing w:after="0" w:line="240" w:lineRule="auto"/>
        <w:rPr>
          <w:rFonts w:ascii="Times New Roman" w:hAnsi="Times New Roman" w:cs="Times New Roman"/>
          <w:sz w:val="24"/>
          <w:szCs w:val="24"/>
        </w:rPr>
      </w:pPr>
      <w:r w:rsidRPr="00545C89">
        <w:rPr>
          <w:rFonts w:ascii="Times New Roman" w:hAnsi="Times New Roman" w:cs="Times New Roman"/>
          <w:bCs/>
          <w:sz w:val="24"/>
          <w:szCs w:val="24"/>
        </w:rPr>
        <w:t xml:space="preserve">Provide the comparative analyses performed and relied on to determine whether </w:t>
      </w:r>
      <w:r w:rsidR="0072503E" w:rsidRPr="00545C89">
        <w:rPr>
          <w:rFonts w:ascii="Times New Roman" w:hAnsi="Times New Roman" w:cs="Times New Roman"/>
          <w:bCs/>
          <w:sz w:val="24"/>
          <w:szCs w:val="24"/>
        </w:rPr>
        <w:t xml:space="preserve">the </w:t>
      </w:r>
      <w:r w:rsidRPr="00545C89">
        <w:rPr>
          <w:rFonts w:ascii="Times New Roman" w:hAnsi="Times New Roman" w:cs="Times New Roman"/>
          <w:bCs/>
          <w:sz w:val="24"/>
          <w:szCs w:val="24"/>
        </w:rPr>
        <w:t xml:space="preserve">NQTL is comparable to and no more stringently </w:t>
      </w:r>
      <w:r w:rsidR="00970763" w:rsidRPr="00545C89">
        <w:rPr>
          <w:rFonts w:ascii="Times New Roman" w:hAnsi="Times New Roman" w:cs="Times New Roman"/>
          <w:bCs/>
          <w:sz w:val="24"/>
          <w:szCs w:val="24"/>
        </w:rPr>
        <w:t xml:space="preserve">designed and </w:t>
      </w:r>
      <w:r w:rsidRPr="00545C89">
        <w:rPr>
          <w:rFonts w:ascii="Times New Roman" w:hAnsi="Times New Roman" w:cs="Times New Roman"/>
          <w:bCs/>
          <w:sz w:val="24"/>
          <w:szCs w:val="24"/>
        </w:rPr>
        <w:t>applied</w:t>
      </w:r>
      <w:r w:rsidR="006F4E38" w:rsidRPr="00545C89">
        <w:rPr>
          <w:rFonts w:ascii="Times New Roman" w:hAnsi="Times New Roman" w:cs="Times New Roman"/>
          <w:bCs/>
          <w:sz w:val="24"/>
          <w:szCs w:val="24"/>
        </w:rPr>
        <w:t xml:space="preserve"> to MH/SUD </w:t>
      </w:r>
      <w:r w:rsidR="00E869B1">
        <w:rPr>
          <w:rFonts w:ascii="Times New Roman" w:hAnsi="Times New Roman" w:cs="Times New Roman"/>
          <w:bCs/>
          <w:sz w:val="24"/>
          <w:szCs w:val="24"/>
        </w:rPr>
        <w:t xml:space="preserve">benefits </w:t>
      </w:r>
      <w:r w:rsidR="006F4E38" w:rsidRPr="00545C89">
        <w:rPr>
          <w:rFonts w:ascii="Times New Roman" w:hAnsi="Times New Roman" w:cs="Times New Roman"/>
          <w:bCs/>
          <w:sz w:val="24"/>
          <w:szCs w:val="24"/>
        </w:rPr>
        <w:t xml:space="preserve">compared to </w:t>
      </w:r>
      <w:r w:rsidR="00445F37" w:rsidRPr="00545C89">
        <w:rPr>
          <w:rFonts w:ascii="Times New Roman" w:hAnsi="Times New Roman" w:cs="Times New Roman"/>
          <w:bCs/>
          <w:sz w:val="24"/>
          <w:szCs w:val="24"/>
        </w:rPr>
        <w:t>medical/surgical</w:t>
      </w:r>
      <w:r w:rsidR="00E23A66">
        <w:rPr>
          <w:rFonts w:ascii="Times New Roman" w:hAnsi="Times New Roman" w:cs="Times New Roman"/>
          <w:bCs/>
          <w:sz w:val="24"/>
          <w:szCs w:val="24"/>
        </w:rPr>
        <w:t xml:space="preserve"> benefits</w:t>
      </w:r>
      <w:r w:rsidRPr="00545C89">
        <w:rPr>
          <w:rFonts w:ascii="Times New Roman" w:hAnsi="Times New Roman" w:cs="Times New Roman"/>
          <w:bCs/>
          <w:sz w:val="24"/>
          <w:szCs w:val="24"/>
        </w:rPr>
        <w:t xml:space="preserve">, </w:t>
      </w:r>
      <w:r w:rsidRPr="00545C89">
        <w:rPr>
          <w:rFonts w:ascii="Times New Roman" w:hAnsi="Times New Roman" w:cs="Times New Roman"/>
          <w:bCs/>
          <w:sz w:val="24"/>
          <w:szCs w:val="24"/>
          <w:u w:val="single"/>
        </w:rPr>
        <w:t>in operation</w:t>
      </w:r>
      <w:r w:rsidRPr="00545C89">
        <w:rPr>
          <w:rFonts w:ascii="Times New Roman" w:hAnsi="Times New Roman" w:cs="Times New Roman"/>
          <w:bCs/>
          <w:sz w:val="24"/>
          <w:szCs w:val="24"/>
        </w:rPr>
        <w:t>.</w:t>
      </w:r>
      <w:r w:rsidRPr="00545C89">
        <w:rPr>
          <w:rFonts w:ascii="Times New Roman" w:hAnsi="Times New Roman" w:cs="Times New Roman"/>
          <w:sz w:val="24"/>
          <w:szCs w:val="24"/>
        </w:rPr>
        <w:t xml:space="preserve"> </w:t>
      </w:r>
      <w:r w:rsidR="0032796A" w:rsidRPr="00545C89">
        <w:rPr>
          <w:rFonts w:ascii="Times New Roman" w:hAnsi="Times New Roman" w:cs="Times New Roman"/>
          <w:bCs/>
          <w:sz w:val="24"/>
          <w:szCs w:val="24"/>
        </w:rPr>
        <w:t xml:space="preserve">The comparative analyses shall include the results of any </w:t>
      </w:r>
      <w:r w:rsidR="00465771" w:rsidRPr="00545C89">
        <w:rPr>
          <w:rFonts w:ascii="Times New Roman" w:hAnsi="Times New Roman" w:cs="Times New Roman"/>
          <w:bCs/>
          <w:sz w:val="24"/>
          <w:szCs w:val="24"/>
        </w:rPr>
        <w:t xml:space="preserve">data collection and analysis, </w:t>
      </w:r>
      <w:r w:rsidR="0032796A" w:rsidRPr="00545C89">
        <w:rPr>
          <w:rFonts w:ascii="Times New Roman" w:hAnsi="Times New Roman" w:cs="Times New Roman"/>
          <w:bCs/>
          <w:sz w:val="24"/>
          <w:szCs w:val="24"/>
        </w:rPr>
        <w:t>audits</w:t>
      </w:r>
      <w:r w:rsidR="00253656" w:rsidRPr="00545C89">
        <w:rPr>
          <w:rFonts w:ascii="Times New Roman" w:hAnsi="Times New Roman" w:cs="Times New Roman"/>
          <w:bCs/>
          <w:sz w:val="24"/>
          <w:szCs w:val="24"/>
        </w:rPr>
        <w:t>,</w:t>
      </w:r>
      <w:r w:rsidR="0032796A" w:rsidRPr="00545C89">
        <w:rPr>
          <w:rFonts w:ascii="Times New Roman" w:hAnsi="Times New Roman" w:cs="Times New Roman"/>
          <w:bCs/>
          <w:sz w:val="24"/>
          <w:szCs w:val="24"/>
        </w:rPr>
        <w:t xml:space="preserve"> reviews, and </w:t>
      </w:r>
      <w:r w:rsidR="00253656" w:rsidRPr="00545C89">
        <w:rPr>
          <w:rFonts w:ascii="Times New Roman" w:hAnsi="Times New Roman" w:cs="Times New Roman"/>
          <w:bCs/>
          <w:sz w:val="24"/>
          <w:szCs w:val="24"/>
        </w:rPr>
        <w:t xml:space="preserve">analyses performed, including </w:t>
      </w:r>
      <w:r w:rsidR="0032796A" w:rsidRPr="00545C89">
        <w:rPr>
          <w:rFonts w:ascii="Times New Roman" w:hAnsi="Times New Roman" w:cs="Times New Roman"/>
          <w:bCs/>
          <w:sz w:val="24"/>
          <w:szCs w:val="24"/>
        </w:rPr>
        <w:t xml:space="preserve">an explanation of the </w:t>
      </w:r>
      <w:r w:rsidR="00253656" w:rsidRPr="00545C89">
        <w:rPr>
          <w:rFonts w:ascii="Times New Roman" w:hAnsi="Times New Roman" w:cs="Times New Roman"/>
          <w:bCs/>
          <w:sz w:val="24"/>
          <w:szCs w:val="24"/>
        </w:rPr>
        <w:t>methodologies</w:t>
      </w:r>
      <w:r w:rsidR="00E23A66">
        <w:rPr>
          <w:rFonts w:ascii="Times New Roman" w:hAnsi="Times New Roman" w:cs="Times New Roman"/>
          <w:bCs/>
          <w:sz w:val="24"/>
          <w:szCs w:val="24"/>
        </w:rPr>
        <w:t xml:space="preserve"> used</w:t>
      </w:r>
      <w:r w:rsidR="0032796A" w:rsidRPr="00545C89">
        <w:rPr>
          <w:rFonts w:ascii="Times New Roman" w:hAnsi="Times New Roman" w:cs="Times New Roman"/>
          <w:bCs/>
          <w:sz w:val="24"/>
          <w:szCs w:val="24"/>
        </w:rPr>
        <w:t xml:space="preserve">. </w:t>
      </w:r>
      <w:r w:rsidR="001260EA" w:rsidRPr="00545C89">
        <w:rPr>
          <w:rFonts w:ascii="Times New Roman" w:hAnsi="Times New Roman" w:cs="Times New Roman"/>
          <w:bCs/>
          <w:sz w:val="24"/>
          <w:szCs w:val="24"/>
        </w:rPr>
        <w:t xml:space="preserve">Any and all disparities in the data provided in the Data Supplements </w:t>
      </w:r>
      <w:r w:rsidR="00E23A66">
        <w:rPr>
          <w:rFonts w:ascii="Times New Roman" w:hAnsi="Times New Roman" w:cs="Times New Roman"/>
          <w:bCs/>
          <w:sz w:val="24"/>
          <w:szCs w:val="24"/>
        </w:rPr>
        <w:t>must</w:t>
      </w:r>
      <w:r w:rsidR="001260EA" w:rsidRPr="00545C89">
        <w:rPr>
          <w:rFonts w:ascii="Times New Roman" w:hAnsi="Times New Roman" w:cs="Times New Roman"/>
          <w:bCs/>
          <w:sz w:val="24"/>
          <w:szCs w:val="24"/>
        </w:rPr>
        <w:t xml:space="preserve"> be addressed.</w:t>
      </w:r>
      <w:r w:rsidR="0032796A" w:rsidRPr="00545C89">
        <w:rPr>
          <w:rFonts w:ascii="Times New Roman" w:hAnsi="Times New Roman" w:cs="Times New Roman"/>
          <w:bCs/>
          <w:sz w:val="24"/>
          <w:szCs w:val="24"/>
        </w:rPr>
        <w:t xml:space="preserve"> </w:t>
      </w:r>
      <w:r w:rsidRPr="00545C89">
        <w:rPr>
          <w:rFonts w:ascii="Times New Roman" w:hAnsi="Times New Roman" w:cs="Times New Roman"/>
          <w:sz w:val="24"/>
          <w:szCs w:val="24"/>
        </w:rPr>
        <w:t>(§15-144(e)(4)).</w:t>
      </w:r>
    </w:p>
    <w:p w14:paraId="207B4EB5" w14:textId="77777777" w:rsidR="00970602" w:rsidRPr="00241F1E" w:rsidRDefault="00970602" w:rsidP="00970602">
      <w:pPr>
        <w:spacing w:after="0" w:line="240" w:lineRule="auto"/>
        <w:rPr>
          <w:rFonts w:ascii="Times New Roman" w:hAnsi="Times New Roman" w:cs="Times New Roman"/>
          <w:b/>
          <w:sz w:val="24"/>
          <w:szCs w:val="24"/>
        </w:rPr>
      </w:pPr>
    </w:p>
    <w:p w14:paraId="35872D0D" w14:textId="4A22FC39" w:rsidR="00970602" w:rsidRDefault="00970602" w:rsidP="00970602">
      <w:pPr>
        <w:spacing w:after="0" w:line="240" w:lineRule="auto"/>
        <w:rPr>
          <w:rFonts w:ascii="Times New Roman" w:hAnsi="Times New Roman" w:cs="Times New Roman"/>
          <w:b/>
          <w:sz w:val="24"/>
          <w:szCs w:val="24"/>
          <w:u w:val="single"/>
        </w:rPr>
      </w:pPr>
      <w:r w:rsidRPr="00241F1E">
        <w:rPr>
          <w:rFonts w:ascii="Times New Roman" w:hAnsi="Times New Roman" w:cs="Times New Roman"/>
          <w:b/>
          <w:sz w:val="24"/>
          <w:szCs w:val="24"/>
          <w:u w:val="single"/>
        </w:rPr>
        <w:t>Step 6</w:t>
      </w:r>
      <w:r w:rsidR="003D63B1" w:rsidRPr="003D63B1">
        <w:rPr>
          <w:rFonts w:ascii="Times New Roman" w:hAnsi="Times New Roman" w:cs="Times New Roman"/>
          <w:b/>
          <w:sz w:val="24"/>
          <w:szCs w:val="24"/>
          <w:u w:val="single"/>
        </w:rPr>
        <w:t>: Delegated Entities</w:t>
      </w:r>
    </w:p>
    <w:p w14:paraId="3B32E7DB" w14:textId="77777777" w:rsidR="00F80085" w:rsidRPr="00241F1E" w:rsidRDefault="00F80085" w:rsidP="00970602">
      <w:pPr>
        <w:spacing w:after="0" w:line="240" w:lineRule="auto"/>
        <w:rPr>
          <w:rFonts w:ascii="Times New Roman" w:hAnsi="Times New Roman" w:cs="Times New Roman"/>
          <w:b/>
          <w:sz w:val="24"/>
          <w:szCs w:val="24"/>
        </w:rPr>
      </w:pPr>
    </w:p>
    <w:p w14:paraId="1DD82783" w14:textId="6C7049CB" w:rsidR="00970602" w:rsidRPr="00545C89" w:rsidRDefault="00970602" w:rsidP="00970602">
      <w:pPr>
        <w:spacing w:after="0" w:line="240" w:lineRule="auto"/>
        <w:rPr>
          <w:rFonts w:ascii="Times New Roman" w:hAnsi="Times New Roman" w:cs="Times New Roman"/>
          <w:sz w:val="24"/>
          <w:szCs w:val="24"/>
        </w:rPr>
      </w:pPr>
      <w:r w:rsidRPr="00880B67">
        <w:rPr>
          <w:rFonts w:ascii="Times New Roman" w:hAnsi="Times New Roman" w:cs="Times New Roman"/>
          <w:bCs/>
          <w:sz w:val="24"/>
          <w:szCs w:val="24"/>
        </w:rPr>
        <w:t>I</w:t>
      </w:r>
      <w:r w:rsidRPr="00545C89">
        <w:rPr>
          <w:rFonts w:ascii="Times New Roman" w:hAnsi="Times New Roman" w:cs="Times New Roman"/>
          <w:bCs/>
          <w:sz w:val="24"/>
          <w:szCs w:val="24"/>
        </w:rPr>
        <w:t>dentify the measures used to ensure comparable design, development</w:t>
      </w:r>
      <w:r w:rsidR="00415B60" w:rsidRPr="00545C89">
        <w:rPr>
          <w:rFonts w:ascii="Times New Roman" w:hAnsi="Times New Roman" w:cs="Times New Roman"/>
          <w:bCs/>
          <w:sz w:val="24"/>
          <w:szCs w:val="24"/>
        </w:rPr>
        <w:t>,</w:t>
      </w:r>
      <w:r w:rsidRPr="00545C89">
        <w:rPr>
          <w:rFonts w:ascii="Times New Roman" w:hAnsi="Times New Roman" w:cs="Times New Roman"/>
          <w:bCs/>
          <w:sz w:val="24"/>
          <w:szCs w:val="24"/>
        </w:rPr>
        <w:t xml:space="preserve"> and application of </w:t>
      </w:r>
      <w:r w:rsidR="000905D7" w:rsidRPr="00545C89">
        <w:rPr>
          <w:rFonts w:ascii="Times New Roman" w:hAnsi="Times New Roman" w:cs="Times New Roman"/>
          <w:bCs/>
          <w:sz w:val="24"/>
          <w:szCs w:val="24"/>
        </w:rPr>
        <w:t xml:space="preserve">this </w:t>
      </w:r>
      <w:r w:rsidRPr="00545C89">
        <w:rPr>
          <w:rFonts w:ascii="Times New Roman" w:hAnsi="Times New Roman" w:cs="Times New Roman"/>
          <w:bCs/>
          <w:sz w:val="24"/>
          <w:szCs w:val="24"/>
        </w:rPr>
        <w:t xml:space="preserve">NQTL that is implemented by the carrier and any entity delegated by the carrier to manage MH benefits, SUD benefits, or </w:t>
      </w:r>
      <w:r w:rsidR="00445F37" w:rsidRPr="00545C89">
        <w:rPr>
          <w:rFonts w:ascii="Times New Roman" w:hAnsi="Times New Roman" w:cs="Times New Roman"/>
          <w:bCs/>
          <w:sz w:val="24"/>
          <w:szCs w:val="24"/>
        </w:rPr>
        <w:t>medical/surgical</w:t>
      </w:r>
      <w:r w:rsidRPr="00545C89">
        <w:rPr>
          <w:rFonts w:ascii="Times New Roman" w:hAnsi="Times New Roman" w:cs="Times New Roman"/>
          <w:bCs/>
          <w:sz w:val="24"/>
          <w:szCs w:val="24"/>
        </w:rPr>
        <w:t xml:space="preserve"> benefits on behalf of the carrier.</w:t>
      </w:r>
      <w:r w:rsidRPr="00545C89">
        <w:rPr>
          <w:rFonts w:ascii="Times New Roman" w:hAnsi="Times New Roman" w:cs="Times New Roman"/>
          <w:sz w:val="24"/>
          <w:szCs w:val="24"/>
        </w:rPr>
        <w:t xml:space="preserve"> (§15-144(e)(</w:t>
      </w:r>
      <w:r w:rsidR="001321E9" w:rsidRPr="00545C89">
        <w:rPr>
          <w:rFonts w:ascii="Times New Roman" w:hAnsi="Times New Roman" w:cs="Times New Roman"/>
          <w:sz w:val="24"/>
          <w:szCs w:val="24"/>
        </w:rPr>
        <w:t>6</w:t>
      </w:r>
      <w:r w:rsidRPr="00545C89">
        <w:rPr>
          <w:rFonts w:ascii="Times New Roman" w:hAnsi="Times New Roman" w:cs="Times New Roman"/>
          <w:sz w:val="24"/>
          <w:szCs w:val="24"/>
        </w:rPr>
        <w:t>)).</w:t>
      </w:r>
    </w:p>
    <w:p w14:paraId="087093A0" w14:textId="77777777" w:rsidR="00970602" w:rsidRPr="00545C89" w:rsidRDefault="00970602" w:rsidP="00970602">
      <w:pPr>
        <w:rPr>
          <w:rFonts w:ascii="Times New Roman" w:hAnsi="Times New Roman" w:cs="Times New Roman"/>
          <w:sz w:val="24"/>
          <w:szCs w:val="24"/>
        </w:rPr>
      </w:pPr>
    </w:p>
    <w:p w14:paraId="61DC1C18" w14:textId="768ADB55" w:rsidR="00970602" w:rsidRDefault="00970602" w:rsidP="00970602">
      <w:pPr>
        <w:spacing w:after="0" w:line="240" w:lineRule="auto"/>
        <w:rPr>
          <w:rFonts w:ascii="Times New Roman" w:hAnsi="Times New Roman" w:cs="Times New Roman"/>
          <w:b/>
          <w:sz w:val="24"/>
          <w:szCs w:val="24"/>
        </w:rPr>
      </w:pPr>
      <w:r w:rsidRPr="00241F1E">
        <w:rPr>
          <w:rFonts w:ascii="Times New Roman" w:hAnsi="Times New Roman" w:cs="Times New Roman"/>
          <w:b/>
          <w:sz w:val="24"/>
          <w:szCs w:val="24"/>
          <w:u w:val="single"/>
        </w:rPr>
        <w:t>Step 7</w:t>
      </w:r>
      <w:r w:rsidR="003D63B1" w:rsidRPr="003D63B1">
        <w:rPr>
          <w:rFonts w:ascii="Times New Roman" w:hAnsi="Times New Roman" w:cs="Times New Roman"/>
          <w:b/>
          <w:sz w:val="24"/>
          <w:szCs w:val="24"/>
          <w:u w:val="single"/>
        </w:rPr>
        <w:t>: Specific Findings and Conclusions</w:t>
      </w:r>
      <w:r w:rsidRPr="00241F1E">
        <w:rPr>
          <w:rFonts w:ascii="Times New Roman" w:hAnsi="Times New Roman" w:cs="Times New Roman"/>
          <w:b/>
          <w:sz w:val="24"/>
          <w:szCs w:val="24"/>
        </w:rPr>
        <w:t xml:space="preserve"> </w:t>
      </w:r>
    </w:p>
    <w:p w14:paraId="480D444A" w14:textId="77777777" w:rsidR="00F80085" w:rsidRPr="00241F1E" w:rsidRDefault="00F80085" w:rsidP="00970602">
      <w:pPr>
        <w:spacing w:after="0" w:line="240" w:lineRule="auto"/>
        <w:rPr>
          <w:rFonts w:ascii="Times New Roman" w:hAnsi="Times New Roman" w:cs="Times New Roman"/>
          <w:b/>
          <w:sz w:val="24"/>
          <w:szCs w:val="24"/>
        </w:rPr>
      </w:pPr>
    </w:p>
    <w:p w14:paraId="542E9CAF" w14:textId="092386E4" w:rsidR="00970602" w:rsidRPr="00545C89" w:rsidRDefault="00970602" w:rsidP="00970602">
      <w:pPr>
        <w:spacing w:after="0" w:line="240" w:lineRule="auto"/>
        <w:rPr>
          <w:rFonts w:ascii="Times New Roman" w:hAnsi="Times New Roman" w:cs="Times New Roman"/>
          <w:sz w:val="24"/>
          <w:szCs w:val="24"/>
        </w:rPr>
      </w:pPr>
      <w:r w:rsidRPr="00545C89">
        <w:rPr>
          <w:rFonts w:ascii="Times New Roman" w:hAnsi="Times New Roman" w:cs="Times New Roman"/>
          <w:bCs/>
          <w:sz w:val="24"/>
          <w:szCs w:val="24"/>
        </w:rPr>
        <w:t xml:space="preserve">Disclose the specific findings and conclusions reached by the carrier that indicate compliance with the </w:t>
      </w:r>
      <w:r w:rsidR="00880B67" w:rsidRPr="00545C89">
        <w:rPr>
          <w:rFonts w:ascii="Times New Roman" w:hAnsi="Times New Roman" w:cs="Times New Roman"/>
          <w:sz w:val="24"/>
          <w:szCs w:val="24"/>
        </w:rPr>
        <w:t>§15-144</w:t>
      </w:r>
      <w:r w:rsidR="00880B67">
        <w:rPr>
          <w:rFonts w:ascii="Times New Roman" w:hAnsi="Times New Roman" w:cs="Times New Roman"/>
          <w:sz w:val="24"/>
          <w:szCs w:val="24"/>
        </w:rPr>
        <w:t xml:space="preserve"> and the </w:t>
      </w:r>
      <w:r w:rsidRPr="00545C89">
        <w:rPr>
          <w:rFonts w:ascii="Times New Roman" w:hAnsi="Times New Roman" w:cs="Times New Roman"/>
          <w:bCs/>
          <w:sz w:val="24"/>
          <w:szCs w:val="24"/>
        </w:rPr>
        <w:t>Parity Act.</w:t>
      </w:r>
      <w:r w:rsidRPr="00545C89">
        <w:rPr>
          <w:rFonts w:ascii="Times New Roman" w:hAnsi="Times New Roman" w:cs="Times New Roman"/>
          <w:sz w:val="24"/>
          <w:szCs w:val="24"/>
        </w:rPr>
        <w:t xml:space="preserve"> (§15-144(e)(</w:t>
      </w:r>
      <w:r w:rsidR="001321E9" w:rsidRPr="00545C89">
        <w:rPr>
          <w:rFonts w:ascii="Times New Roman" w:hAnsi="Times New Roman" w:cs="Times New Roman"/>
          <w:sz w:val="24"/>
          <w:szCs w:val="24"/>
        </w:rPr>
        <w:t>7</w:t>
      </w:r>
      <w:r w:rsidRPr="00545C89">
        <w:rPr>
          <w:rFonts w:ascii="Times New Roman" w:hAnsi="Times New Roman" w:cs="Times New Roman"/>
          <w:sz w:val="24"/>
          <w:szCs w:val="24"/>
        </w:rPr>
        <w:t>)).</w:t>
      </w:r>
    </w:p>
    <w:p w14:paraId="1B3DC8DB" w14:textId="3A8F8AE9" w:rsidR="00133714" w:rsidRPr="00545C89" w:rsidRDefault="00133714" w:rsidP="00133714">
      <w:pPr>
        <w:spacing w:after="0" w:line="240" w:lineRule="auto"/>
        <w:rPr>
          <w:rFonts w:ascii="Times New Roman" w:hAnsi="Times New Roman" w:cs="Times New Roman"/>
          <w:sz w:val="24"/>
          <w:szCs w:val="24"/>
        </w:rPr>
      </w:pPr>
    </w:p>
    <w:p w14:paraId="2FD0EB35" w14:textId="77777777" w:rsidR="001B0925" w:rsidRPr="00241F1E" w:rsidRDefault="001B0925" w:rsidP="00133714">
      <w:pPr>
        <w:spacing w:after="0" w:line="240" w:lineRule="auto"/>
        <w:rPr>
          <w:rFonts w:ascii="Times New Roman" w:hAnsi="Times New Roman" w:cs="Times New Roman"/>
          <w:b/>
          <w:sz w:val="24"/>
          <w:szCs w:val="24"/>
        </w:rPr>
      </w:pPr>
    </w:p>
    <w:p w14:paraId="1FFB2FF8" w14:textId="684E37DB" w:rsidR="006E48AC" w:rsidRDefault="00295A57" w:rsidP="00D94467">
      <w:pPr>
        <w:pStyle w:val="ListParagraph"/>
        <w:numPr>
          <w:ilvl w:val="0"/>
          <w:numId w:val="1"/>
        </w:numPr>
        <w:ind w:left="360"/>
        <w:rPr>
          <w:rFonts w:ascii="Times New Roman" w:hAnsi="Times New Roman" w:cs="Times New Roman"/>
          <w:b/>
          <w:sz w:val="24"/>
          <w:szCs w:val="24"/>
          <w:u w:val="single"/>
        </w:rPr>
      </w:pPr>
      <w:r>
        <w:rPr>
          <w:rFonts w:ascii="Times New Roman" w:hAnsi="Times New Roman" w:cs="Times New Roman"/>
          <w:b/>
          <w:sz w:val="24"/>
          <w:szCs w:val="24"/>
          <w:u w:val="single"/>
        </w:rPr>
        <w:t>SINGLE CASE AGREEMENTS/NETWORK GAP EXCEPTIONS AND NEGOTIATIONS</w:t>
      </w:r>
    </w:p>
    <w:p w14:paraId="1BC1B0AA" w14:textId="6DD38049" w:rsidR="005C7939" w:rsidRDefault="005C7939" w:rsidP="005C7939">
      <w:pPr>
        <w:pStyle w:val="ListParagraph"/>
        <w:ind w:left="360"/>
        <w:rPr>
          <w:rFonts w:ascii="Times New Roman" w:hAnsi="Times New Roman" w:cs="Times New Roman"/>
          <w:b/>
          <w:sz w:val="24"/>
          <w:szCs w:val="24"/>
          <w:u w:val="single"/>
        </w:rPr>
      </w:pPr>
    </w:p>
    <w:p w14:paraId="65ED5226" w14:textId="7B345180" w:rsidR="0008436B" w:rsidRPr="008D0E41" w:rsidRDefault="00741DCA" w:rsidP="005C7939">
      <w:pPr>
        <w:pStyle w:val="ListParagraph"/>
        <w:ind w:left="360"/>
        <w:rPr>
          <w:rFonts w:ascii="Times New Roman" w:hAnsi="Times New Roman" w:cs="Times New Roman"/>
          <w:sz w:val="24"/>
          <w:szCs w:val="24"/>
        </w:rPr>
      </w:pPr>
      <w:r w:rsidRPr="008D0E41">
        <w:rPr>
          <w:rFonts w:ascii="Times New Roman" w:hAnsi="Times New Roman" w:cs="Times New Roman"/>
          <w:sz w:val="24"/>
          <w:szCs w:val="24"/>
        </w:rPr>
        <w:t>Section 15-830 sets forth basic requirements for allowing a member to see an out-of-network provider on an in-network basis. The analysis for this NQTL should address the implementation of those requirements, such as how the decision is made to implement a single-case agreement, and how the agreement is negotiated, the duration and scope of an authorization, how the determination is made that an in-network provider is not available, and other concerns detailed in the instructions.</w:t>
      </w:r>
    </w:p>
    <w:p w14:paraId="4595BC84" w14:textId="74C488A0" w:rsidR="00970602" w:rsidRDefault="00970602" w:rsidP="00970602">
      <w:pPr>
        <w:spacing w:after="0"/>
        <w:rPr>
          <w:rFonts w:ascii="Times New Roman" w:hAnsi="Times New Roman" w:cs="Times New Roman"/>
          <w:b/>
          <w:sz w:val="24"/>
          <w:szCs w:val="24"/>
          <w:u w:val="single"/>
        </w:rPr>
      </w:pPr>
      <w:r w:rsidRPr="000F06EC">
        <w:rPr>
          <w:rFonts w:ascii="Times New Roman" w:hAnsi="Times New Roman" w:cs="Times New Roman"/>
          <w:b/>
          <w:sz w:val="24"/>
          <w:szCs w:val="24"/>
          <w:u w:val="single"/>
        </w:rPr>
        <w:t>Step 1</w:t>
      </w:r>
      <w:r w:rsidR="00B916E4" w:rsidRPr="000F06EC">
        <w:rPr>
          <w:rFonts w:ascii="Times New Roman" w:hAnsi="Times New Roman" w:cs="Times New Roman"/>
          <w:b/>
          <w:sz w:val="24"/>
          <w:szCs w:val="24"/>
          <w:u w:val="single"/>
        </w:rPr>
        <w:t>: NQTL Description, Application, and Methodology</w:t>
      </w:r>
    </w:p>
    <w:p w14:paraId="32BA555E" w14:textId="77777777" w:rsidR="00545C89" w:rsidRPr="000F06EC" w:rsidRDefault="00545C89" w:rsidP="00970602">
      <w:pPr>
        <w:spacing w:after="0"/>
        <w:rPr>
          <w:rFonts w:ascii="Times New Roman" w:hAnsi="Times New Roman" w:cs="Times New Roman"/>
          <w:b/>
          <w:sz w:val="24"/>
          <w:szCs w:val="24"/>
          <w:u w:val="single"/>
        </w:rPr>
      </w:pPr>
    </w:p>
    <w:p w14:paraId="7F27DE6A" w14:textId="1170064D" w:rsidR="000F06EC" w:rsidRPr="00D91177" w:rsidRDefault="00970602" w:rsidP="00D91177">
      <w:pPr>
        <w:pStyle w:val="ListParagraph"/>
        <w:numPr>
          <w:ilvl w:val="0"/>
          <w:numId w:val="14"/>
        </w:numPr>
        <w:rPr>
          <w:rFonts w:ascii="Times New Roman" w:eastAsia="Times New Roman" w:hAnsi="Times New Roman" w:cs="Times New Roman"/>
          <w:sz w:val="24"/>
          <w:szCs w:val="24"/>
        </w:rPr>
      </w:pPr>
      <w:r w:rsidRPr="00D91177">
        <w:rPr>
          <w:rFonts w:ascii="Times New Roman" w:hAnsi="Times New Roman" w:cs="Times New Roman"/>
          <w:sz w:val="24"/>
          <w:szCs w:val="24"/>
        </w:rPr>
        <w:t xml:space="preserve">Provide a description of the </w:t>
      </w:r>
      <w:r w:rsidR="00C63DF8" w:rsidRPr="00D91177">
        <w:rPr>
          <w:rFonts w:ascii="Times New Roman" w:hAnsi="Times New Roman" w:cs="Times New Roman"/>
          <w:bCs/>
          <w:sz w:val="24"/>
          <w:szCs w:val="24"/>
        </w:rPr>
        <w:t>carrier’s</w:t>
      </w:r>
      <w:r w:rsidR="00C63DF8" w:rsidRPr="00D91177">
        <w:rPr>
          <w:rFonts w:ascii="Times New Roman" w:hAnsi="Times New Roman" w:cs="Times New Roman"/>
          <w:b/>
          <w:bCs/>
          <w:sz w:val="24"/>
          <w:szCs w:val="24"/>
        </w:rPr>
        <w:t xml:space="preserve"> </w:t>
      </w:r>
      <w:r w:rsidR="00C63DF8" w:rsidRPr="00D91177">
        <w:rPr>
          <w:rFonts w:ascii="Times New Roman" w:hAnsi="Times New Roman" w:cs="Times New Roman"/>
          <w:bCs/>
          <w:sz w:val="24"/>
          <w:szCs w:val="24"/>
        </w:rPr>
        <w:t>Single</w:t>
      </w:r>
      <w:r w:rsidR="00971031" w:rsidRPr="00D91177">
        <w:rPr>
          <w:rFonts w:ascii="Times New Roman" w:hAnsi="Times New Roman" w:cs="Times New Roman"/>
          <w:bCs/>
          <w:sz w:val="24"/>
          <w:szCs w:val="24"/>
        </w:rPr>
        <w:t xml:space="preserve"> Case Agreement/Network Gap Exceptions </w:t>
      </w:r>
      <w:r w:rsidR="00763D2D" w:rsidRPr="00D91177">
        <w:rPr>
          <w:rFonts w:ascii="Times New Roman" w:hAnsi="Times New Roman" w:cs="Times New Roman"/>
          <w:bCs/>
          <w:sz w:val="24"/>
          <w:szCs w:val="24"/>
        </w:rPr>
        <w:t>and Negotiations</w:t>
      </w:r>
      <w:r w:rsidR="00763D2D" w:rsidRPr="00D91177">
        <w:rPr>
          <w:rFonts w:ascii="Times New Roman" w:hAnsi="Times New Roman" w:cs="Times New Roman"/>
          <w:b/>
          <w:bCs/>
          <w:sz w:val="24"/>
          <w:szCs w:val="24"/>
        </w:rPr>
        <w:t xml:space="preserve"> </w:t>
      </w:r>
      <w:r w:rsidR="00971031" w:rsidRPr="00D91177">
        <w:rPr>
          <w:rFonts w:ascii="Times New Roman" w:hAnsi="Times New Roman" w:cs="Times New Roman"/>
          <w:sz w:val="24"/>
          <w:szCs w:val="24"/>
        </w:rPr>
        <w:t xml:space="preserve">NQTL as applied to </w:t>
      </w:r>
      <w:r w:rsidR="00445F37" w:rsidRPr="00D91177">
        <w:rPr>
          <w:rFonts w:ascii="Times New Roman" w:hAnsi="Times New Roman" w:cs="Times New Roman"/>
          <w:sz w:val="24"/>
          <w:szCs w:val="24"/>
        </w:rPr>
        <w:t>medical/surgical</w:t>
      </w:r>
      <w:r w:rsidR="00971031" w:rsidRPr="00D91177">
        <w:rPr>
          <w:rFonts w:ascii="Times New Roman" w:hAnsi="Times New Roman" w:cs="Times New Roman"/>
          <w:sz w:val="24"/>
          <w:szCs w:val="24"/>
        </w:rPr>
        <w:t xml:space="preserve"> and MH/SUD benefits in the table</w:t>
      </w:r>
      <w:r w:rsidR="00971031" w:rsidRPr="00D91177">
        <w:rPr>
          <w:rFonts w:ascii="Times New Roman" w:hAnsi="Times New Roman" w:cs="Times New Roman"/>
          <w:b/>
          <w:bCs/>
          <w:sz w:val="24"/>
          <w:szCs w:val="24"/>
        </w:rPr>
        <w:t xml:space="preserve"> below. </w:t>
      </w:r>
      <w:r w:rsidR="00971031" w:rsidRPr="00D91177">
        <w:rPr>
          <w:rStyle w:val="cf01"/>
          <w:rFonts w:ascii="Times New Roman" w:hAnsi="Times New Roman" w:cs="Times New Roman"/>
          <w:sz w:val="24"/>
          <w:szCs w:val="24"/>
        </w:rPr>
        <w:t>Include a description of the processes</w:t>
      </w:r>
      <w:r w:rsidR="00A97317" w:rsidRPr="00D91177">
        <w:rPr>
          <w:rStyle w:val="cf01"/>
          <w:rFonts w:ascii="Times New Roman" w:hAnsi="Times New Roman" w:cs="Times New Roman"/>
          <w:sz w:val="24"/>
          <w:szCs w:val="24"/>
        </w:rPr>
        <w:t xml:space="preserve">, </w:t>
      </w:r>
      <w:r w:rsidR="00971031" w:rsidRPr="00D91177">
        <w:rPr>
          <w:rStyle w:val="cf01"/>
          <w:rFonts w:ascii="Times New Roman" w:hAnsi="Times New Roman" w:cs="Times New Roman"/>
          <w:sz w:val="24"/>
          <w:szCs w:val="24"/>
        </w:rPr>
        <w:t>methodologies</w:t>
      </w:r>
      <w:r w:rsidR="00A97317" w:rsidRPr="00D91177">
        <w:rPr>
          <w:rStyle w:val="cf01"/>
          <w:rFonts w:ascii="Times New Roman" w:hAnsi="Times New Roman" w:cs="Times New Roman"/>
          <w:sz w:val="24"/>
          <w:szCs w:val="24"/>
        </w:rPr>
        <w:t xml:space="preserve"> and strategies</w:t>
      </w:r>
      <w:r w:rsidR="00971031" w:rsidRPr="00D91177">
        <w:rPr>
          <w:rStyle w:val="cf01"/>
          <w:rFonts w:ascii="Times New Roman" w:hAnsi="Times New Roman" w:cs="Times New Roman"/>
          <w:sz w:val="24"/>
          <w:szCs w:val="24"/>
        </w:rPr>
        <w:t xml:space="preserve"> for negotiations between the carrier and providers/facilities for Sing</w:t>
      </w:r>
      <w:r w:rsidR="00001472" w:rsidRPr="00D91177">
        <w:rPr>
          <w:rStyle w:val="cf01"/>
          <w:rFonts w:ascii="Times New Roman" w:hAnsi="Times New Roman" w:cs="Times New Roman"/>
          <w:sz w:val="24"/>
          <w:szCs w:val="24"/>
        </w:rPr>
        <w:t>l</w:t>
      </w:r>
      <w:r w:rsidR="00971031" w:rsidRPr="00D91177">
        <w:rPr>
          <w:rStyle w:val="cf01"/>
          <w:rFonts w:ascii="Times New Roman" w:hAnsi="Times New Roman" w:cs="Times New Roman"/>
          <w:sz w:val="24"/>
          <w:szCs w:val="24"/>
        </w:rPr>
        <w:t>e Case Agreements/Network Gap Exceptions</w:t>
      </w:r>
      <w:r w:rsidR="000F06EC" w:rsidRPr="00D91177">
        <w:rPr>
          <w:rFonts w:ascii="Times New Roman" w:hAnsi="Times New Roman" w:cs="Times New Roman"/>
          <w:sz w:val="24"/>
          <w:szCs w:val="24"/>
        </w:rPr>
        <w:t xml:space="preserve"> and </w:t>
      </w:r>
      <w:r w:rsidR="000F06EC" w:rsidRPr="00D91177">
        <w:rPr>
          <w:rFonts w:ascii="Times New Roman" w:eastAsia="Times New Roman" w:hAnsi="Times New Roman" w:cs="Times New Roman"/>
          <w:sz w:val="24"/>
          <w:szCs w:val="24"/>
        </w:rPr>
        <w:t xml:space="preserve">describe the specific NQTL plan language and procedures, as applied to </w:t>
      </w:r>
      <w:r w:rsidR="000F06EC" w:rsidRPr="00D91177">
        <w:rPr>
          <w:rFonts w:ascii="Times New Roman" w:eastAsia="Times New Roman" w:hAnsi="Times New Roman" w:cs="Times New Roman"/>
          <w:color w:val="000000"/>
          <w:sz w:val="24"/>
          <w:szCs w:val="24"/>
        </w:rPr>
        <w:t>medical/surgical</w:t>
      </w:r>
      <w:r w:rsidR="000F06EC" w:rsidRPr="00D91177">
        <w:rPr>
          <w:rFonts w:ascii="Times New Roman" w:eastAsia="Times New Roman" w:hAnsi="Times New Roman" w:cs="Times New Roman"/>
          <w:sz w:val="24"/>
          <w:szCs w:val="24"/>
        </w:rPr>
        <w:t xml:space="preserve"> benefits and as applied to MH/SUD benefits, including identification of associated triggers, timelines, forms, and requirements, and other information required in the Seven Step Analysis document. </w:t>
      </w:r>
    </w:p>
    <w:p w14:paraId="49C26C65" w14:textId="77777777" w:rsidR="008D0E41" w:rsidRPr="00763D2D" w:rsidRDefault="008D0E41" w:rsidP="008D0E41">
      <w:pPr>
        <w:pStyle w:val="ListParagraph"/>
        <w:rPr>
          <w:rFonts w:ascii="Times New Roman" w:eastAsia="Times New Roman" w:hAnsi="Times New Roman" w:cs="Times New Roman"/>
          <w:sz w:val="24"/>
          <w:szCs w:val="24"/>
        </w:rPr>
      </w:pPr>
    </w:p>
    <w:tbl>
      <w:tblPr>
        <w:tblStyle w:val="TableGrid"/>
        <w:tblW w:w="0" w:type="auto"/>
        <w:jc w:val="center"/>
        <w:tblLayout w:type="fixed"/>
        <w:tblCellMar>
          <w:left w:w="115" w:type="dxa"/>
          <w:right w:w="115" w:type="dxa"/>
        </w:tblCellMar>
        <w:tblLook w:val="04A0" w:firstRow="1" w:lastRow="0" w:firstColumn="1" w:lastColumn="0" w:noHBand="0" w:noVBand="1"/>
      </w:tblPr>
      <w:tblGrid>
        <w:gridCol w:w="9355"/>
        <w:gridCol w:w="9355"/>
      </w:tblGrid>
      <w:tr w:rsidR="00970602" w:rsidRPr="00D91177" w14:paraId="13AE43D0" w14:textId="77777777" w:rsidTr="00666D49">
        <w:trPr>
          <w:jc w:val="center"/>
        </w:trPr>
        <w:tc>
          <w:tcPr>
            <w:tcW w:w="9355" w:type="dxa"/>
          </w:tcPr>
          <w:p w14:paraId="50DCA25C" w14:textId="40DFF7E1" w:rsidR="00843C75" w:rsidRPr="00D91177" w:rsidRDefault="00971031" w:rsidP="00843C75">
            <w:pPr>
              <w:pStyle w:val="ListParagraph"/>
              <w:jc w:val="center"/>
              <w:rPr>
                <w:rFonts w:ascii="Times New Roman" w:hAnsi="Times New Roman" w:cs="Times New Roman"/>
                <w:b/>
                <w:sz w:val="24"/>
                <w:szCs w:val="24"/>
                <w:u w:val="single"/>
              </w:rPr>
            </w:pPr>
            <w:r w:rsidRPr="00D91177">
              <w:rPr>
                <w:rStyle w:val="cf01"/>
                <w:rFonts w:ascii="Times New Roman" w:hAnsi="Times New Roman" w:cs="Times New Roman"/>
                <w:b/>
                <w:sz w:val="24"/>
                <w:szCs w:val="24"/>
              </w:rPr>
              <w:t xml:space="preserve"> </w:t>
            </w:r>
            <w:r w:rsidR="00E27C97" w:rsidRPr="00D91177">
              <w:rPr>
                <w:rFonts w:ascii="Times New Roman" w:hAnsi="Times New Roman" w:cs="Times New Roman"/>
                <w:b/>
                <w:sz w:val="24"/>
                <w:szCs w:val="24"/>
                <w:u w:val="single"/>
              </w:rPr>
              <w:t>Single Case Agreements/Network Gap Exceptions</w:t>
            </w:r>
          </w:p>
          <w:p w14:paraId="5D17BFA0" w14:textId="714ADC20" w:rsidR="00970602" w:rsidRPr="00D91177" w:rsidRDefault="00970602" w:rsidP="00843C75">
            <w:pPr>
              <w:pStyle w:val="ListParagraph"/>
              <w:jc w:val="center"/>
              <w:rPr>
                <w:rFonts w:ascii="Times New Roman" w:hAnsi="Times New Roman" w:cs="Times New Roman"/>
                <w:b/>
                <w:sz w:val="24"/>
                <w:szCs w:val="24"/>
                <w:u w:val="single"/>
              </w:rPr>
            </w:pPr>
            <w:r w:rsidRPr="00D91177">
              <w:rPr>
                <w:rFonts w:ascii="Times New Roman" w:hAnsi="Times New Roman" w:cs="Times New Roman"/>
                <w:b/>
                <w:sz w:val="24"/>
                <w:szCs w:val="24"/>
              </w:rPr>
              <w:t xml:space="preserve">NQTL Applicable to </w:t>
            </w:r>
            <w:r w:rsidR="00445F37" w:rsidRPr="00D91177">
              <w:rPr>
                <w:rFonts w:ascii="Times New Roman" w:hAnsi="Times New Roman" w:cs="Times New Roman"/>
                <w:b/>
                <w:sz w:val="24"/>
                <w:szCs w:val="24"/>
              </w:rPr>
              <w:t>Medical/Surgical</w:t>
            </w:r>
            <w:r w:rsidRPr="00D91177">
              <w:rPr>
                <w:rFonts w:ascii="Times New Roman" w:hAnsi="Times New Roman" w:cs="Times New Roman"/>
                <w:b/>
                <w:sz w:val="24"/>
                <w:szCs w:val="24"/>
              </w:rPr>
              <w:t xml:space="preserve"> Benefits</w:t>
            </w:r>
            <w:r w:rsidR="00ED3604" w:rsidRPr="00D91177">
              <w:rPr>
                <w:rFonts w:ascii="Times New Roman" w:hAnsi="Times New Roman" w:cs="Times New Roman"/>
                <w:b/>
                <w:sz w:val="24"/>
                <w:szCs w:val="24"/>
              </w:rPr>
              <w:t xml:space="preserve"> in Prescription Classification</w:t>
            </w:r>
          </w:p>
        </w:tc>
        <w:tc>
          <w:tcPr>
            <w:tcW w:w="9355" w:type="dxa"/>
          </w:tcPr>
          <w:p w14:paraId="555F6E75" w14:textId="77777777" w:rsidR="00843C75" w:rsidRPr="00D91177" w:rsidRDefault="00E27C97" w:rsidP="00970602">
            <w:pPr>
              <w:jc w:val="center"/>
              <w:rPr>
                <w:rFonts w:ascii="Times New Roman" w:hAnsi="Times New Roman" w:cs="Times New Roman"/>
                <w:b/>
                <w:sz w:val="24"/>
                <w:szCs w:val="24"/>
                <w:u w:val="single"/>
              </w:rPr>
            </w:pPr>
            <w:r w:rsidRPr="00D91177">
              <w:rPr>
                <w:rFonts w:ascii="Times New Roman" w:hAnsi="Times New Roman" w:cs="Times New Roman"/>
                <w:b/>
                <w:sz w:val="24"/>
                <w:szCs w:val="24"/>
                <w:u w:val="single"/>
              </w:rPr>
              <w:t xml:space="preserve">Single Case Agreements/Network Gap Exceptions </w:t>
            </w:r>
          </w:p>
          <w:p w14:paraId="731F5289" w14:textId="0A4BB930" w:rsidR="00970602" w:rsidRPr="00D91177" w:rsidRDefault="00970602" w:rsidP="00970602">
            <w:pPr>
              <w:jc w:val="center"/>
              <w:rPr>
                <w:rFonts w:ascii="Times New Roman" w:hAnsi="Times New Roman" w:cs="Times New Roman"/>
                <w:b/>
                <w:sz w:val="24"/>
                <w:szCs w:val="24"/>
              </w:rPr>
            </w:pPr>
            <w:r w:rsidRPr="00D91177">
              <w:rPr>
                <w:rFonts w:ascii="Times New Roman" w:hAnsi="Times New Roman" w:cs="Times New Roman"/>
                <w:b/>
                <w:sz w:val="24"/>
                <w:szCs w:val="24"/>
              </w:rPr>
              <w:t>NQTL Applicable to MH/SUD Benefits</w:t>
            </w:r>
            <w:r w:rsidR="00ED3604" w:rsidRPr="00D91177">
              <w:rPr>
                <w:rFonts w:ascii="Times New Roman" w:hAnsi="Times New Roman" w:cs="Times New Roman"/>
                <w:b/>
                <w:sz w:val="24"/>
                <w:szCs w:val="24"/>
              </w:rPr>
              <w:t xml:space="preserve"> in Prescription Classification</w:t>
            </w:r>
            <w:r w:rsidR="008D0E41" w:rsidRPr="00D91177">
              <w:rPr>
                <w:rFonts w:ascii="Times New Roman" w:hAnsi="Times New Roman" w:cs="Times New Roman"/>
                <w:b/>
                <w:sz w:val="24"/>
                <w:szCs w:val="24"/>
              </w:rPr>
              <w:t xml:space="preserve"> </w:t>
            </w:r>
          </w:p>
        </w:tc>
      </w:tr>
      <w:tr w:rsidR="00970602" w:rsidRPr="00D91177" w14:paraId="0A1A09A7" w14:textId="77777777" w:rsidTr="00666D49">
        <w:trPr>
          <w:jc w:val="center"/>
        </w:trPr>
        <w:tc>
          <w:tcPr>
            <w:tcW w:w="9355" w:type="dxa"/>
          </w:tcPr>
          <w:p w14:paraId="1F6C47B9" w14:textId="77777777" w:rsidR="00970602" w:rsidRPr="00D91177" w:rsidRDefault="00970602" w:rsidP="00970602">
            <w:pPr>
              <w:rPr>
                <w:rFonts w:ascii="Times New Roman" w:hAnsi="Times New Roman" w:cs="Times New Roman"/>
                <w:sz w:val="24"/>
                <w:szCs w:val="24"/>
              </w:rPr>
            </w:pPr>
          </w:p>
          <w:p w14:paraId="180850C9" w14:textId="77777777" w:rsidR="00970602" w:rsidRPr="00D91177" w:rsidRDefault="00970602" w:rsidP="00970602">
            <w:pPr>
              <w:rPr>
                <w:rFonts w:ascii="Times New Roman" w:hAnsi="Times New Roman" w:cs="Times New Roman"/>
                <w:sz w:val="24"/>
                <w:szCs w:val="24"/>
              </w:rPr>
            </w:pPr>
          </w:p>
        </w:tc>
        <w:tc>
          <w:tcPr>
            <w:tcW w:w="9355" w:type="dxa"/>
          </w:tcPr>
          <w:p w14:paraId="120FFAED" w14:textId="77777777" w:rsidR="00970602" w:rsidRPr="00D91177" w:rsidRDefault="00970602" w:rsidP="00970602">
            <w:pPr>
              <w:rPr>
                <w:rFonts w:ascii="Times New Roman" w:hAnsi="Times New Roman" w:cs="Times New Roman"/>
                <w:sz w:val="24"/>
                <w:szCs w:val="24"/>
              </w:rPr>
            </w:pPr>
          </w:p>
        </w:tc>
      </w:tr>
    </w:tbl>
    <w:p w14:paraId="7407B129" w14:textId="77777777" w:rsidR="00763D2D" w:rsidRPr="00D91177" w:rsidRDefault="00763D2D" w:rsidP="00763D2D">
      <w:pPr>
        <w:spacing w:after="0"/>
        <w:rPr>
          <w:rFonts w:ascii="Times New Roman" w:hAnsi="Times New Roman" w:cs="Times New Roman"/>
          <w:b/>
          <w:sz w:val="24"/>
          <w:szCs w:val="24"/>
        </w:rPr>
      </w:pPr>
    </w:p>
    <w:p w14:paraId="0667D72F" w14:textId="1107B57A" w:rsidR="008D0E41" w:rsidRDefault="008D0E41" w:rsidP="00D91177">
      <w:pPr>
        <w:pStyle w:val="ListParagraph"/>
        <w:numPr>
          <w:ilvl w:val="0"/>
          <w:numId w:val="15"/>
        </w:numPr>
        <w:spacing w:after="0"/>
        <w:rPr>
          <w:rFonts w:ascii="Times New Roman" w:hAnsi="Times New Roman" w:cs="Times New Roman"/>
          <w:b/>
          <w:bCs/>
          <w:sz w:val="24"/>
          <w:szCs w:val="24"/>
        </w:rPr>
      </w:pPr>
      <w:r w:rsidRPr="00D91177">
        <w:rPr>
          <w:rFonts w:ascii="Times New Roman" w:hAnsi="Times New Roman" w:cs="Times New Roman"/>
          <w:sz w:val="24"/>
          <w:szCs w:val="24"/>
        </w:rPr>
        <w:t xml:space="preserve">For Single Case Agreements/Network Gap Exceptions as described and defined in Step 1 (a), identify whether the NQTL is applicable to medical/surgical or MH/SUD benefits for each benefit classification and sub-classification in the table below. Indicate whether this NQTL applies to all services within the classification and sub-classification by entering “Yes” or “No” in the appropriate box. If Single Case Agreements/Network Gap Exceptions apply only to certain services within such classification and/or sub-classification, list each covered service to which  Single Case Agreements/Network Gap Exceptions apply (e.g., “Yes for the following medications:”). </w:t>
      </w:r>
      <w:r w:rsidRPr="00D91177">
        <w:rPr>
          <w:rFonts w:ascii="Times New Roman" w:hAnsi="Times New Roman" w:cs="Times New Roman"/>
          <w:b/>
          <w:bCs/>
          <w:sz w:val="24"/>
          <w:szCs w:val="24"/>
        </w:rPr>
        <w:t>Response should be explicit whether the “Yes” applies to both medical/surgical and MH/SUD.</w:t>
      </w:r>
    </w:p>
    <w:p w14:paraId="27E6592F" w14:textId="6F278BBD" w:rsidR="00D91177" w:rsidRDefault="00D91177" w:rsidP="00D91177">
      <w:pPr>
        <w:spacing w:after="0"/>
        <w:rPr>
          <w:rFonts w:ascii="Times New Roman" w:hAnsi="Times New Roman" w:cs="Times New Roman"/>
          <w:b/>
          <w:bCs/>
          <w:sz w:val="24"/>
          <w:szCs w:val="24"/>
        </w:rPr>
      </w:pPr>
    </w:p>
    <w:p w14:paraId="70316ECC" w14:textId="605C248E" w:rsidR="00D91177" w:rsidRPr="00D91177" w:rsidRDefault="00D91177" w:rsidP="00D91177">
      <w:pPr>
        <w:pStyle w:val="ListParagraph"/>
        <w:numPr>
          <w:ilvl w:val="0"/>
          <w:numId w:val="15"/>
        </w:numPr>
        <w:spacing w:after="0"/>
        <w:rPr>
          <w:rFonts w:ascii="Times New Roman" w:hAnsi="Times New Roman" w:cs="Times New Roman"/>
          <w:b/>
          <w:bCs/>
          <w:sz w:val="24"/>
          <w:szCs w:val="24"/>
        </w:rPr>
      </w:pPr>
      <w:r w:rsidRPr="00D91177">
        <w:rPr>
          <w:rFonts w:ascii="Times New Roman" w:hAnsi="Times New Roman" w:cs="Times New Roman"/>
          <w:sz w:val="24"/>
          <w:szCs w:val="24"/>
        </w:rPr>
        <w:t xml:space="preserve">For Single Case Agreements/Network Gap Exceptions as described and defined in Step 1 (a), identify whether the NQTL is applicable to medical/surgical or MH/SUD benefits for each benefit classification and sub-classification in the table below. Indicate whether this NQTL applies to all services within the classification and sub-classification by entering </w:t>
      </w:r>
      <w:r w:rsidRPr="00D91177">
        <w:rPr>
          <w:rFonts w:ascii="Times New Roman" w:hAnsi="Times New Roman" w:cs="Times New Roman"/>
          <w:sz w:val="24"/>
          <w:szCs w:val="24"/>
        </w:rPr>
        <w:lastRenderedPageBreak/>
        <w:t xml:space="preserve">“Yes” or “No” in the appropriate box. If Single Case Agreements/Network Gap Exceptions apply only to certain services within such classification and/or sub-classification, list each covered service to which  Single Case Agreements/Network Gap Exceptions apply (e.g., “Yes for the following medications:”). </w:t>
      </w:r>
      <w:r w:rsidRPr="00D91177">
        <w:rPr>
          <w:rFonts w:ascii="Times New Roman" w:hAnsi="Times New Roman" w:cs="Times New Roman"/>
          <w:b/>
          <w:bCs/>
          <w:sz w:val="24"/>
          <w:szCs w:val="24"/>
        </w:rPr>
        <w:t>Response should be explicit whether the “Yes” applies to both medical/surgical and MH/SUD.</w:t>
      </w:r>
    </w:p>
    <w:p w14:paraId="10CB0E70" w14:textId="77777777" w:rsidR="00D156DE" w:rsidRPr="00241F1E" w:rsidRDefault="00970602" w:rsidP="00970602">
      <w:pPr>
        <w:spacing w:after="0"/>
        <w:rPr>
          <w:rFonts w:ascii="Times New Roman" w:hAnsi="Times New Roman" w:cs="Times New Roman"/>
          <w:b/>
          <w:sz w:val="24"/>
          <w:szCs w:val="24"/>
        </w:rPr>
      </w:pPr>
      <w:r w:rsidRPr="00241F1E">
        <w:rPr>
          <w:rFonts w:ascii="Times New Roman" w:hAnsi="Times New Roman" w:cs="Times New Roman"/>
          <w:b/>
          <w:sz w:val="24"/>
          <w:szCs w:val="24"/>
        </w:rPr>
        <w:t xml:space="preserve">  </w:t>
      </w:r>
    </w:p>
    <w:tbl>
      <w:tblPr>
        <w:tblStyle w:val="TableGrid"/>
        <w:tblW w:w="5000" w:type="pct"/>
        <w:jc w:val="center"/>
        <w:tblLayout w:type="fixed"/>
        <w:tblCellMar>
          <w:left w:w="115" w:type="dxa"/>
          <w:right w:w="115" w:type="dxa"/>
        </w:tblCellMar>
        <w:tblLook w:val="04A0" w:firstRow="1" w:lastRow="0" w:firstColumn="1" w:lastColumn="0" w:noHBand="0" w:noVBand="1"/>
      </w:tblPr>
      <w:tblGrid>
        <w:gridCol w:w="3432"/>
        <w:gridCol w:w="4151"/>
        <w:gridCol w:w="3844"/>
        <w:gridCol w:w="3642"/>
        <w:gridCol w:w="3641"/>
      </w:tblGrid>
      <w:tr w:rsidR="00D156DE" w:rsidRPr="00241F1E" w14:paraId="4A047D31" w14:textId="77777777" w:rsidTr="00AF3096">
        <w:trPr>
          <w:trHeight w:val="1317"/>
          <w:jc w:val="center"/>
        </w:trPr>
        <w:tc>
          <w:tcPr>
            <w:tcW w:w="917" w:type="pct"/>
          </w:tcPr>
          <w:p w14:paraId="58F5AA10" w14:textId="6BFF2B76" w:rsidR="00D156DE" w:rsidRPr="00241F1E" w:rsidRDefault="00D156DE" w:rsidP="00F90B6F">
            <w:pPr>
              <w:rPr>
                <w:rFonts w:ascii="Times New Roman" w:hAnsi="Times New Roman" w:cs="Times New Roman"/>
                <w:sz w:val="24"/>
                <w:szCs w:val="24"/>
              </w:rPr>
            </w:pPr>
            <w:r w:rsidRPr="00241F1E">
              <w:rPr>
                <w:rFonts w:ascii="Times New Roman" w:hAnsi="Times New Roman" w:cs="Times New Roman"/>
                <w:sz w:val="24"/>
                <w:szCs w:val="24"/>
              </w:rPr>
              <w:t xml:space="preserve">Is NQTL applied to </w:t>
            </w:r>
            <w:r w:rsidRPr="00F45D74">
              <w:rPr>
                <w:rFonts w:ascii="Times New Roman" w:hAnsi="Times New Roman" w:cs="Times New Roman"/>
                <w:b/>
                <w:bCs/>
                <w:sz w:val="24"/>
                <w:szCs w:val="24"/>
              </w:rPr>
              <w:t>Out</w:t>
            </w:r>
            <w:r w:rsidR="00F90B6F">
              <w:rPr>
                <w:rFonts w:ascii="Times New Roman" w:hAnsi="Times New Roman" w:cs="Times New Roman"/>
                <w:b/>
                <w:bCs/>
                <w:sz w:val="24"/>
                <w:szCs w:val="24"/>
              </w:rPr>
              <w:t>-</w:t>
            </w:r>
            <w:r>
              <w:rPr>
                <w:rFonts w:ascii="Times New Roman" w:hAnsi="Times New Roman" w:cs="Times New Roman"/>
                <w:b/>
                <w:sz w:val="24"/>
                <w:szCs w:val="24"/>
              </w:rPr>
              <w:t>of</w:t>
            </w:r>
            <w:r w:rsidR="00917338">
              <w:rPr>
                <w:rFonts w:ascii="Times New Roman" w:hAnsi="Times New Roman" w:cs="Times New Roman"/>
                <w:b/>
                <w:sz w:val="24"/>
                <w:szCs w:val="24"/>
              </w:rPr>
              <w:t>-</w:t>
            </w:r>
            <w:r>
              <w:rPr>
                <w:rFonts w:ascii="Times New Roman" w:hAnsi="Times New Roman" w:cs="Times New Roman"/>
                <w:b/>
                <w:sz w:val="24"/>
                <w:szCs w:val="24"/>
              </w:rPr>
              <w:t xml:space="preserve"> </w:t>
            </w:r>
            <w:r w:rsidRPr="00D8318D">
              <w:rPr>
                <w:rFonts w:ascii="Times New Roman" w:hAnsi="Times New Roman" w:cs="Times New Roman"/>
                <w:b/>
                <w:sz w:val="24"/>
                <w:szCs w:val="24"/>
              </w:rPr>
              <w:t xml:space="preserve">Network Inpatient </w:t>
            </w:r>
            <w:r w:rsidRPr="00241F1E">
              <w:rPr>
                <w:rFonts w:ascii="Times New Roman" w:hAnsi="Times New Roman" w:cs="Times New Roman"/>
                <w:sz w:val="24"/>
                <w:szCs w:val="24"/>
              </w:rPr>
              <w:t>classification?</w:t>
            </w:r>
          </w:p>
        </w:tc>
        <w:tc>
          <w:tcPr>
            <w:tcW w:w="1109" w:type="pct"/>
          </w:tcPr>
          <w:p w14:paraId="638A1DAC" w14:textId="229C6A6C" w:rsidR="00D156DE" w:rsidRPr="00241F1E" w:rsidRDefault="00D156DE" w:rsidP="00F90B6F">
            <w:pPr>
              <w:rPr>
                <w:rFonts w:ascii="Times New Roman" w:hAnsi="Times New Roman" w:cs="Times New Roman"/>
                <w:sz w:val="24"/>
                <w:szCs w:val="24"/>
              </w:rPr>
            </w:pPr>
            <w:r w:rsidRPr="00241F1E">
              <w:rPr>
                <w:rFonts w:ascii="Times New Roman" w:hAnsi="Times New Roman" w:cs="Times New Roman"/>
                <w:sz w:val="24"/>
                <w:szCs w:val="24"/>
              </w:rPr>
              <w:t>Is NQTL applied</w:t>
            </w:r>
            <w:r w:rsidRPr="00D8318D">
              <w:rPr>
                <w:rFonts w:ascii="Times New Roman" w:hAnsi="Times New Roman" w:cs="Times New Roman"/>
                <w:sz w:val="24"/>
                <w:szCs w:val="24"/>
              </w:rPr>
              <w:t xml:space="preserve"> to</w:t>
            </w:r>
            <w:r w:rsidRPr="00D8318D">
              <w:rPr>
                <w:rFonts w:ascii="Times New Roman" w:hAnsi="Times New Roman" w:cs="Times New Roman"/>
                <w:b/>
                <w:sz w:val="24"/>
                <w:szCs w:val="24"/>
              </w:rPr>
              <w:t xml:space="preserve"> </w:t>
            </w:r>
            <w:r w:rsidRPr="00F45D74">
              <w:rPr>
                <w:rFonts w:ascii="Times New Roman" w:hAnsi="Times New Roman" w:cs="Times New Roman"/>
                <w:b/>
                <w:bCs/>
                <w:sz w:val="24"/>
                <w:szCs w:val="24"/>
              </w:rPr>
              <w:t>Out</w:t>
            </w:r>
            <w:r w:rsidR="00F90B6F">
              <w:rPr>
                <w:rFonts w:ascii="Times New Roman" w:hAnsi="Times New Roman" w:cs="Times New Roman"/>
                <w:b/>
                <w:bCs/>
                <w:sz w:val="24"/>
                <w:szCs w:val="24"/>
              </w:rPr>
              <w:t>-</w:t>
            </w:r>
            <w:r>
              <w:rPr>
                <w:rFonts w:ascii="Times New Roman" w:hAnsi="Times New Roman" w:cs="Times New Roman"/>
                <w:b/>
                <w:sz w:val="24"/>
                <w:szCs w:val="24"/>
              </w:rPr>
              <w:t>of</w:t>
            </w:r>
            <w:r w:rsidR="00F90B6F">
              <w:rPr>
                <w:rFonts w:ascii="Times New Roman" w:hAnsi="Times New Roman" w:cs="Times New Roman"/>
                <w:b/>
                <w:sz w:val="24"/>
                <w:szCs w:val="24"/>
              </w:rPr>
              <w:t>-</w:t>
            </w:r>
            <w:r w:rsidRPr="00D8318D">
              <w:rPr>
                <w:rFonts w:ascii="Times New Roman" w:hAnsi="Times New Roman" w:cs="Times New Roman"/>
                <w:b/>
                <w:sz w:val="24"/>
                <w:szCs w:val="24"/>
              </w:rPr>
              <w:t>Network Outpatient-Office</w:t>
            </w:r>
            <w:r w:rsidRPr="00241F1E">
              <w:rPr>
                <w:rFonts w:ascii="Times New Roman" w:hAnsi="Times New Roman" w:cs="Times New Roman"/>
                <w:sz w:val="24"/>
                <w:szCs w:val="24"/>
              </w:rPr>
              <w:t xml:space="preserve"> sub</w:t>
            </w:r>
            <w:r>
              <w:rPr>
                <w:rFonts w:ascii="Times New Roman" w:hAnsi="Times New Roman" w:cs="Times New Roman"/>
                <w:sz w:val="24"/>
                <w:szCs w:val="24"/>
              </w:rPr>
              <w:t>-</w:t>
            </w:r>
            <w:r w:rsidRPr="00241F1E">
              <w:rPr>
                <w:rFonts w:ascii="Times New Roman" w:hAnsi="Times New Roman" w:cs="Times New Roman"/>
                <w:sz w:val="24"/>
                <w:szCs w:val="24"/>
              </w:rPr>
              <w:t>classification?</w:t>
            </w:r>
          </w:p>
        </w:tc>
        <w:tc>
          <w:tcPr>
            <w:tcW w:w="1027" w:type="pct"/>
          </w:tcPr>
          <w:p w14:paraId="44A144F9" w14:textId="28ACBA43" w:rsidR="00D156DE" w:rsidRPr="00241F1E" w:rsidRDefault="00D156DE" w:rsidP="00F90B6F">
            <w:pPr>
              <w:rPr>
                <w:rFonts w:ascii="Times New Roman" w:hAnsi="Times New Roman" w:cs="Times New Roman"/>
                <w:sz w:val="24"/>
                <w:szCs w:val="24"/>
              </w:rPr>
            </w:pPr>
            <w:r w:rsidRPr="00241F1E">
              <w:rPr>
                <w:rFonts w:ascii="Times New Roman" w:hAnsi="Times New Roman" w:cs="Times New Roman"/>
                <w:sz w:val="24"/>
                <w:szCs w:val="24"/>
              </w:rPr>
              <w:t xml:space="preserve">Is NQTL applied to </w:t>
            </w:r>
            <w:r w:rsidRPr="00F45D74">
              <w:rPr>
                <w:rFonts w:ascii="Times New Roman" w:hAnsi="Times New Roman" w:cs="Times New Roman"/>
                <w:b/>
                <w:bCs/>
                <w:sz w:val="24"/>
                <w:szCs w:val="24"/>
              </w:rPr>
              <w:t>Out</w:t>
            </w:r>
            <w:r w:rsidR="00F90B6F">
              <w:rPr>
                <w:rFonts w:ascii="Times New Roman" w:hAnsi="Times New Roman" w:cs="Times New Roman"/>
                <w:b/>
                <w:bCs/>
                <w:sz w:val="24"/>
                <w:szCs w:val="24"/>
              </w:rPr>
              <w:t>-</w:t>
            </w:r>
            <w:r w:rsidR="0034646E">
              <w:rPr>
                <w:rFonts w:ascii="Times New Roman" w:hAnsi="Times New Roman" w:cs="Times New Roman"/>
                <w:b/>
                <w:sz w:val="24"/>
                <w:szCs w:val="24"/>
              </w:rPr>
              <w:t>of</w:t>
            </w:r>
            <w:r w:rsidR="00F90B6F">
              <w:rPr>
                <w:rFonts w:ascii="Times New Roman" w:hAnsi="Times New Roman" w:cs="Times New Roman"/>
                <w:b/>
                <w:sz w:val="24"/>
                <w:szCs w:val="24"/>
              </w:rPr>
              <w:t>-</w:t>
            </w:r>
            <w:r w:rsidRPr="00D8318D">
              <w:rPr>
                <w:rFonts w:ascii="Times New Roman" w:hAnsi="Times New Roman" w:cs="Times New Roman"/>
                <w:b/>
                <w:sz w:val="24"/>
                <w:szCs w:val="24"/>
              </w:rPr>
              <w:t>Network Outpatient-All Other</w:t>
            </w:r>
            <w:r w:rsidRPr="00241F1E">
              <w:rPr>
                <w:rFonts w:ascii="Times New Roman" w:hAnsi="Times New Roman" w:cs="Times New Roman"/>
                <w:sz w:val="24"/>
                <w:szCs w:val="24"/>
              </w:rPr>
              <w:t xml:space="preserve"> sub</w:t>
            </w:r>
            <w:r>
              <w:rPr>
                <w:rFonts w:ascii="Times New Roman" w:hAnsi="Times New Roman" w:cs="Times New Roman"/>
                <w:sz w:val="24"/>
                <w:szCs w:val="24"/>
              </w:rPr>
              <w:t>-</w:t>
            </w:r>
            <w:r w:rsidRPr="00241F1E">
              <w:rPr>
                <w:rFonts w:ascii="Times New Roman" w:hAnsi="Times New Roman" w:cs="Times New Roman"/>
                <w:sz w:val="24"/>
                <w:szCs w:val="24"/>
              </w:rPr>
              <w:t>classification?</w:t>
            </w:r>
          </w:p>
        </w:tc>
        <w:tc>
          <w:tcPr>
            <w:tcW w:w="973" w:type="pct"/>
          </w:tcPr>
          <w:p w14:paraId="79DFD71A" w14:textId="77777777" w:rsidR="00D156DE" w:rsidRPr="00241F1E" w:rsidRDefault="00D156DE" w:rsidP="00415B60">
            <w:pPr>
              <w:rPr>
                <w:rFonts w:ascii="Times New Roman" w:hAnsi="Times New Roman" w:cs="Times New Roman"/>
                <w:sz w:val="24"/>
                <w:szCs w:val="24"/>
              </w:rPr>
            </w:pPr>
            <w:r w:rsidRPr="00241F1E">
              <w:rPr>
                <w:rFonts w:ascii="Times New Roman" w:hAnsi="Times New Roman" w:cs="Times New Roman"/>
                <w:sz w:val="24"/>
                <w:szCs w:val="24"/>
              </w:rPr>
              <w:t xml:space="preserve">Is NQTL applied to </w:t>
            </w:r>
            <w:r w:rsidRPr="00D8318D">
              <w:rPr>
                <w:rFonts w:ascii="Times New Roman" w:hAnsi="Times New Roman" w:cs="Times New Roman"/>
                <w:b/>
                <w:sz w:val="24"/>
                <w:szCs w:val="24"/>
              </w:rPr>
              <w:t>Emergency</w:t>
            </w:r>
            <w:r>
              <w:rPr>
                <w:rFonts w:ascii="Times New Roman" w:hAnsi="Times New Roman" w:cs="Times New Roman"/>
                <w:b/>
                <w:sz w:val="24"/>
                <w:szCs w:val="24"/>
              </w:rPr>
              <w:t>/Crisis</w:t>
            </w:r>
            <w:r w:rsidRPr="00241F1E">
              <w:rPr>
                <w:rFonts w:ascii="Times New Roman" w:hAnsi="Times New Roman" w:cs="Times New Roman"/>
                <w:sz w:val="24"/>
                <w:szCs w:val="24"/>
              </w:rPr>
              <w:t xml:space="preserve"> classification?</w:t>
            </w:r>
          </w:p>
        </w:tc>
        <w:tc>
          <w:tcPr>
            <w:tcW w:w="973" w:type="pct"/>
          </w:tcPr>
          <w:p w14:paraId="1B4BE7B3" w14:textId="77777777" w:rsidR="00D156DE" w:rsidRPr="00241F1E" w:rsidRDefault="00D156DE" w:rsidP="00415B60">
            <w:pPr>
              <w:rPr>
                <w:rFonts w:ascii="Times New Roman" w:hAnsi="Times New Roman" w:cs="Times New Roman"/>
                <w:sz w:val="24"/>
                <w:szCs w:val="24"/>
              </w:rPr>
            </w:pPr>
            <w:r w:rsidRPr="00241F1E">
              <w:rPr>
                <w:rFonts w:ascii="Times New Roman" w:hAnsi="Times New Roman" w:cs="Times New Roman"/>
                <w:sz w:val="24"/>
                <w:szCs w:val="24"/>
              </w:rPr>
              <w:t xml:space="preserve">Is NQTL applied to </w:t>
            </w:r>
            <w:r w:rsidRPr="00D8318D">
              <w:rPr>
                <w:rFonts w:ascii="Times New Roman" w:hAnsi="Times New Roman" w:cs="Times New Roman"/>
                <w:b/>
                <w:sz w:val="24"/>
                <w:szCs w:val="24"/>
              </w:rPr>
              <w:t>Prescription</w:t>
            </w:r>
            <w:r w:rsidRPr="00241F1E">
              <w:rPr>
                <w:rFonts w:ascii="Times New Roman" w:hAnsi="Times New Roman" w:cs="Times New Roman"/>
                <w:sz w:val="24"/>
                <w:szCs w:val="24"/>
              </w:rPr>
              <w:t xml:space="preserve"> classification?</w:t>
            </w:r>
          </w:p>
        </w:tc>
      </w:tr>
      <w:tr w:rsidR="00D156DE" w:rsidRPr="00241F1E" w14:paraId="472505F0" w14:textId="77777777" w:rsidTr="00AF3096">
        <w:trPr>
          <w:trHeight w:val="720"/>
          <w:jc w:val="center"/>
        </w:trPr>
        <w:tc>
          <w:tcPr>
            <w:tcW w:w="917" w:type="pct"/>
          </w:tcPr>
          <w:p w14:paraId="29439F5D" w14:textId="77777777" w:rsidR="00D156DE" w:rsidRPr="00241F1E" w:rsidRDefault="00D156DE" w:rsidP="00415B60">
            <w:pPr>
              <w:rPr>
                <w:rFonts w:ascii="Times New Roman" w:hAnsi="Times New Roman" w:cs="Times New Roman"/>
                <w:sz w:val="24"/>
                <w:szCs w:val="24"/>
              </w:rPr>
            </w:pPr>
          </w:p>
        </w:tc>
        <w:tc>
          <w:tcPr>
            <w:tcW w:w="1109" w:type="pct"/>
          </w:tcPr>
          <w:p w14:paraId="22456F1B" w14:textId="77777777" w:rsidR="00D156DE" w:rsidRPr="00241F1E" w:rsidRDefault="00D156DE" w:rsidP="00415B60">
            <w:pPr>
              <w:rPr>
                <w:rFonts w:ascii="Times New Roman" w:hAnsi="Times New Roman" w:cs="Times New Roman"/>
                <w:sz w:val="24"/>
                <w:szCs w:val="24"/>
              </w:rPr>
            </w:pPr>
          </w:p>
        </w:tc>
        <w:tc>
          <w:tcPr>
            <w:tcW w:w="1027" w:type="pct"/>
          </w:tcPr>
          <w:p w14:paraId="5CC41AC0" w14:textId="77777777" w:rsidR="00D156DE" w:rsidRPr="00241F1E" w:rsidRDefault="00D156DE" w:rsidP="00415B60">
            <w:pPr>
              <w:rPr>
                <w:rFonts w:ascii="Times New Roman" w:hAnsi="Times New Roman" w:cs="Times New Roman"/>
                <w:sz w:val="24"/>
                <w:szCs w:val="24"/>
              </w:rPr>
            </w:pPr>
          </w:p>
        </w:tc>
        <w:tc>
          <w:tcPr>
            <w:tcW w:w="973" w:type="pct"/>
          </w:tcPr>
          <w:p w14:paraId="6A431D93" w14:textId="77777777" w:rsidR="00D156DE" w:rsidRPr="00241F1E" w:rsidRDefault="00D156DE" w:rsidP="00415B60">
            <w:pPr>
              <w:rPr>
                <w:rFonts w:ascii="Times New Roman" w:hAnsi="Times New Roman" w:cs="Times New Roman"/>
                <w:sz w:val="24"/>
                <w:szCs w:val="24"/>
              </w:rPr>
            </w:pPr>
          </w:p>
        </w:tc>
        <w:tc>
          <w:tcPr>
            <w:tcW w:w="973" w:type="pct"/>
          </w:tcPr>
          <w:p w14:paraId="2BD28AD6" w14:textId="77777777" w:rsidR="00D156DE" w:rsidRPr="00241F1E" w:rsidRDefault="00D156DE" w:rsidP="00415B60">
            <w:pPr>
              <w:rPr>
                <w:rFonts w:ascii="Times New Roman" w:hAnsi="Times New Roman" w:cs="Times New Roman"/>
                <w:sz w:val="24"/>
                <w:szCs w:val="24"/>
              </w:rPr>
            </w:pPr>
          </w:p>
        </w:tc>
      </w:tr>
    </w:tbl>
    <w:p w14:paraId="2B9F93AD" w14:textId="2E265D03" w:rsidR="00970602" w:rsidRPr="00241F1E" w:rsidRDefault="00970602" w:rsidP="00970602">
      <w:pPr>
        <w:spacing w:after="0"/>
        <w:rPr>
          <w:rFonts w:ascii="Times New Roman" w:hAnsi="Times New Roman" w:cs="Times New Roman"/>
          <w:b/>
          <w:sz w:val="24"/>
          <w:szCs w:val="24"/>
        </w:rPr>
      </w:pPr>
    </w:p>
    <w:p w14:paraId="23F11C28" w14:textId="50B3242C" w:rsidR="00970602" w:rsidRDefault="00970602" w:rsidP="00970602">
      <w:pPr>
        <w:spacing w:after="0" w:line="240" w:lineRule="auto"/>
        <w:rPr>
          <w:rFonts w:ascii="Times New Roman" w:hAnsi="Times New Roman" w:cs="Times New Roman"/>
          <w:b/>
          <w:sz w:val="24"/>
          <w:szCs w:val="24"/>
          <w:u w:val="single"/>
        </w:rPr>
      </w:pPr>
      <w:r w:rsidRPr="00241F1E">
        <w:rPr>
          <w:rFonts w:ascii="Times New Roman" w:hAnsi="Times New Roman" w:cs="Times New Roman"/>
          <w:b/>
          <w:sz w:val="24"/>
          <w:szCs w:val="24"/>
          <w:u w:val="single"/>
        </w:rPr>
        <w:t>Step 2</w:t>
      </w:r>
      <w:r w:rsidR="003D63B1" w:rsidRPr="005C7939">
        <w:rPr>
          <w:rFonts w:ascii="Times New Roman" w:hAnsi="Times New Roman" w:cs="Times New Roman"/>
          <w:b/>
          <w:sz w:val="24"/>
          <w:szCs w:val="24"/>
          <w:u w:val="single"/>
        </w:rPr>
        <w:t>: Factors and Sources by Benefit and Classification</w:t>
      </w:r>
    </w:p>
    <w:p w14:paraId="037F7AE3" w14:textId="77777777" w:rsidR="00914460" w:rsidRPr="00241F1E" w:rsidRDefault="00914460" w:rsidP="00970602">
      <w:pPr>
        <w:spacing w:after="0" w:line="240" w:lineRule="auto"/>
        <w:rPr>
          <w:rFonts w:ascii="Times New Roman" w:hAnsi="Times New Roman" w:cs="Times New Roman"/>
          <w:b/>
          <w:sz w:val="24"/>
          <w:szCs w:val="24"/>
        </w:rPr>
      </w:pPr>
    </w:p>
    <w:p w14:paraId="73D1E8DE" w14:textId="1A30D8B6" w:rsidR="00970602" w:rsidRPr="00062E19" w:rsidRDefault="006F2524" w:rsidP="00970602">
      <w:pPr>
        <w:spacing w:after="0" w:line="240" w:lineRule="auto"/>
        <w:rPr>
          <w:rFonts w:ascii="Times New Roman" w:hAnsi="Times New Roman" w:cs="Times New Roman"/>
          <w:sz w:val="24"/>
          <w:szCs w:val="24"/>
        </w:rPr>
      </w:pPr>
      <w:r w:rsidRPr="00062E19">
        <w:rPr>
          <w:rFonts w:ascii="Times New Roman" w:hAnsi="Times New Roman" w:cs="Times New Roman"/>
          <w:bCs/>
          <w:sz w:val="24"/>
          <w:szCs w:val="24"/>
        </w:rPr>
        <w:t>I</w:t>
      </w:r>
      <w:r w:rsidR="00970602" w:rsidRPr="00062E19">
        <w:rPr>
          <w:rFonts w:ascii="Times New Roman" w:hAnsi="Times New Roman" w:cs="Times New Roman"/>
          <w:bCs/>
          <w:sz w:val="24"/>
          <w:szCs w:val="24"/>
        </w:rPr>
        <w:t>dentify the factors and the source</w:t>
      </w:r>
      <w:r w:rsidR="00CC26C2" w:rsidRPr="00062E19">
        <w:rPr>
          <w:rFonts w:ascii="Times New Roman" w:hAnsi="Times New Roman" w:cs="Times New Roman"/>
          <w:bCs/>
          <w:sz w:val="24"/>
          <w:szCs w:val="24"/>
        </w:rPr>
        <w:t>(s)</w:t>
      </w:r>
      <w:r w:rsidR="00970602" w:rsidRPr="00062E19">
        <w:rPr>
          <w:rFonts w:ascii="Times New Roman" w:hAnsi="Times New Roman" w:cs="Times New Roman"/>
          <w:bCs/>
          <w:sz w:val="24"/>
          <w:szCs w:val="24"/>
        </w:rPr>
        <w:t xml:space="preserve"> for each factor used to determine that it is appropriate to apply </w:t>
      </w:r>
      <w:r w:rsidR="00C52778" w:rsidRPr="00062E19">
        <w:rPr>
          <w:rFonts w:ascii="Times New Roman" w:hAnsi="Times New Roman" w:cs="Times New Roman"/>
          <w:bCs/>
          <w:sz w:val="24"/>
          <w:szCs w:val="24"/>
        </w:rPr>
        <w:t>Single Case Agreements/Network Gap Exceptions</w:t>
      </w:r>
      <w:r w:rsidR="00CA0A7A" w:rsidRPr="00062E19">
        <w:rPr>
          <w:rFonts w:ascii="Times New Roman" w:hAnsi="Times New Roman" w:cs="Times New Roman"/>
          <w:bCs/>
          <w:sz w:val="24"/>
          <w:szCs w:val="24"/>
        </w:rPr>
        <w:t xml:space="preserve"> to each classification, sub-classification</w:t>
      </w:r>
      <w:r w:rsidR="00C962C5" w:rsidRPr="00062E19">
        <w:rPr>
          <w:rFonts w:ascii="Times New Roman" w:hAnsi="Times New Roman" w:cs="Times New Roman"/>
          <w:bCs/>
          <w:sz w:val="24"/>
          <w:szCs w:val="24"/>
        </w:rPr>
        <w:t>,</w:t>
      </w:r>
      <w:r w:rsidR="00C52778" w:rsidRPr="00062E19">
        <w:rPr>
          <w:rFonts w:ascii="Times New Roman" w:hAnsi="Times New Roman" w:cs="Times New Roman"/>
          <w:sz w:val="24"/>
          <w:szCs w:val="24"/>
        </w:rPr>
        <w:t xml:space="preserve"> </w:t>
      </w:r>
      <w:r w:rsidR="00970602" w:rsidRPr="00062E19">
        <w:rPr>
          <w:rFonts w:ascii="Times New Roman" w:hAnsi="Times New Roman" w:cs="Times New Roman"/>
          <w:bCs/>
          <w:sz w:val="24"/>
          <w:szCs w:val="24"/>
        </w:rPr>
        <w:t xml:space="preserve">or </w:t>
      </w:r>
      <w:r w:rsidR="00854B08" w:rsidRPr="00062E19">
        <w:rPr>
          <w:rFonts w:ascii="Times New Roman" w:hAnsi="Times New Roman" w:cs="Times New Roman"/>
          <w:bCs/>
          <w:sz w:val="24"/>
          <w:szCs w:val="24"/>
        </w:rPr>
        <w:t xml:space="preserve">only </w:t>
      </w:r>
      <w:r w:rsidR="00D619DB" w:rsidRPr="00062E19">
        <w:rPr>
          <w:rFonts w:ascii="Times New Roman" w:hAnsi="Times New Roman" w:cs="Times New Roman"/>
          <w:bCs/>
          <w:sz w:val="24"/>
          <w:szCs w:val="24"/>
        </w:rPr>
        <w:t xml:space="preserve">to </w:t>
      </w:r>
      <w:r w:rsidR="00970602" w:rsidRPr="00062E19">
        <w:rPr>
          <w:rFonts w:ascii="Times New Roman" w:hAnsi="Times New Roman" w:cs="Times New Roman"/>
          <w:bCs/>
          <w:sz w:val="24"/>
          <w:szCs w:val="24"/>
        </w:rPr>
        <w:t xml:space="preserve">certain services within such classification for both MH/SUD and </w:t>
      </w:r>
      <w:r w:rsidR="00445F37" w:rsidRPr="00062E19">
        <w:rPr>
          <w:rFonts w:ascii="Times New Roman" w:hAnsi="Times New Roman" w:cs="Times New Roman"/>
          <w:bCs/>
          <w:sz w:val="24"/>
          <w:szCs w:val="24"/>
        </w:rPr>
        <w:t>medical/surgical</w:t>
      </w:r>
      <w:r w:rsidR="00970602" w:rsidRPr="00062E19">
        <w:rPr>
          <w:rFonts w:ascii="Times New Roman" w:hAnsi="Times New Roman" w:cs="Times New Roman"/>
          <w:bCs/>
          <w:sz w:val="24"/>
          <w:szCs w:val="24"/>
        </w:rPr>
        <w:t xml:space="preserve"> benefits. If any factor was given more weight than another, </w:t>
      </w:r>
      <w:r w:rsidR="00445F37" w:rsidRPr="00062E19">
        <w:rPr>
          <w:rFonts w:ascii="Times New Roman" w:hAnsi="Times New Roman" w:cs="Times New Roman"/>
          <w:bCs/>
          <w:sz w:val="24"/>
          <w:szCs w:val="24"/>
        </w:rPr>
        <w:t>explain</w:t>
      </w:r>
      <w:r w:rsidR="00970602" w:rsidRPr="00062E19">
        <w:rPr>
          <w:rFonts w:ascii="Times New Roman" w:hAnsi="Times New Roman" w:cs="Times New Roman"/>
          <w:bCs/>
          <w:sz w:val="24"/>
          <w:szCs w:val="24"/>
        </w:rPr>
        <w:t xml:space="preserve"> the reason for the difference in weighting</w:t>
      </w:r>
      <w:r w:rsidR="00445F37" w:rsidRPr="00062E19">
        <w:rPr>
          <w:rFonts w:ascii="Times New Roman" w:hAnsi="Times New Roman" w:cs="Times New Roman"/>
          <w:bCs/>
          <w:sz w:val="24"/>
          <w:szCs w:val="24"/>
        </w:rPr>
        <w:t>.</w:t>
      </w:r>
      <w:r w:rsidR="00970602" w:rsidRPr="00062E19">
        <w:rPr>
          <w:rFonts w:ascii="Times New Roman" w:hAnsi="Times New Roman" w:cs="Times New Roman"/>
          <w:sz w:val="24"/>
          <w:szCs w:val="24"/>
        </w:rPr>
        <w:t xml:space="preserve"> (§15-144(e)(1)).</w:t>
      </w:r>
    </w:p>
    <w:p w14:paraId="0FE894F9" w14:textId="65927EA3" w:rsidR="00E10C74" w:rsidRDefault="00E10C74" w:rsidP="00970602">
      <w:pPr>
        <w:spacing w:after="0" w:line="240" w:lineRule="auto"/>
        <w:rPr>
          <w:rFonts w:ascii="Times New Roman" w:hAnsi="Times New Roman" w:cs="Times New Roman"/>
          <w:b/>
          <w:sz w:val="24"/>
          <w:szCs w:val="24"/>
        </w:rPr>
      </w:pPr>
    </w:p>
    <w:tbl>
      <w:tblPr>
        <w:tblStyle w:val="TableGrid"/>
        <w:tblW w:w="5000" w:type="pct"/>
        <w:jc w:val="center"/>
        <w:tblLayout w:type="fixed"/>
        <w:tblCellMar>
          <w:left w:w="115" w:type="dxa"/>
          <w:right w:w="115" w:type="dxa"/>
        </w:tblCellMar>
        <w:tblLook w:val="04A0" w:firstRow="1" w:lastRow="0" w:firstColumn="1" w:lastColumn="0" w:noHBand="0" w:noVBand="1"/>
      </w:tblPr>
      <w:tblGrid>
        <w:gridCol w:w="4722"/>
        <w:gridCol w:w="6852"/>
        <w:gridCol w:w="7136"/>
      </w:tblGrid>
      <w:tr w:rsidR="003027E6" w:rsidRPr="0072104A" w14:paraId="1C99F8B6" w14:textId="77777777" w:rsidTr="00AF3096">
        <w:trPr>
          <w:trHeight w:val="576"/>
          <w:tblHeader/>
          <w:jc w:val="center"/>
        </w:trPr>
        <w:tc>
          <w:tcPr>
            <w:tcW w:w="1262" w:type="pct"/>
          </w:tcPr>
          <w:p w14:paraId="41D2AA9D" w14:textId="6C5042AE" w:rsidR="003027E6" w:rsidRPr="0072104A" w:rsidRDefault="003027E6" w:rsidP="00415B60">
            <w:pPr>
              <w:rPr>
                <w:rFonts w:ascii="Times New Roman" w:hAnsi="Times New Roman" w:cs="Times New Roman"/>
                <w:b/>
                <w:sz w:val="24"/>
                <w:szCs w:val="24"/>
                <w:u w:val="single"/>
              </w:rPr>
            </w:pPr>
            <w:r w:rsidRPr="0072104A">
              <w:rPr>
                <w:rFonts w:ascii="Times New Roman" w:hAnsi="Times New Roman" w:cs="Times New Roman"/>
                <w:b/>
                <w:sz w:val="24"/>
                <w:szCs w:val="24"/>
                <w:u w:val="single"/>
              </w:rPr>
              <w:t>Benefit Classification/Sub-classification</w:t>
            </w:r>
            <w:r>
              <w:rPr>
                <w:rFonts w:ascii="Times New Roman" w:hAnsi="Times New Roman" w:cs="Times New Roman"/>
                <w:b/>
                <w:sz w:val="24"/>
                <w:szCs w:val="24"/>
                <w:u w:val="single"/>
              </w:rPr>
              <w:t xml:space="preserve"> </w:t>
            </w:r>
          </w:p>
        </w:tc>
        <w:tc>
          <w:tcPr>
            <w:tcW w:w="1831" w:type="pct"/>
          </w:tcPr>
          <w:p w14:paraId="49E80E58" w14:textId="6419BA88" w:rsidR="003027E6" w:rsidRPr="0072104A" w:rsidRDefault="003027E6" w:rsidP="00415B60">
            <w:pPr>
              <w:rPr>
                <w:rFonts w:ascii="Times New Roman" w:hAnsi="Times New Roman" w:cs="Times New Roman"/>
                <w:b/>
                <w:sz w:val="24"/>
                <w:szCs w:val="24"/>
                <w:u w:val="single"/>
              </w:rPr>
            </w:pPr>
            <w:r w:rsidRPr="0072104A">
              <w:rPr>
                <w:rFonts w:ascii="Times New Roman" w:hAnsi="Times New Roman" w:cs="Times New Roman"/>
                <w:b/>
                <w:sz w:val="24"/>
                <w:szCs w:val="24"/>
                <w:u w:val="single"/>
              </w:rPr>
              <w:t>Factors</w:t>
            </w:r>
            <w:r>
              <w:rPr>
                <w:rFonts w:ascii="Times New Roman" w:hAnsi="Times New Roman" w:cs="Times New Roman"/>
                <w:b/>
                <w:sz w:val="24"/>
                <w:szCs w:val="24"/>
                <w:u w:val="single"/>
              </w:rPr>
              <w:t xml:space="preserve"> </w:t>
            </w:r>
            <w:r w:rsidRPr="00C6633A">
              <w:rPr>
                <w:rFonts w:ascii="Times New Roman" w:hAnsi="Times New Roman" w:cs="Times New Roman"/>
                <w:sz w:val="24"/>
                <w:szCs w:val="24"/>
              </w:rPr>
              <w:t>(</w:t>
            </w:r>
            <w:r>
              <w:rPr>
                <w:rFonts w:ascii="Times New Roman" w:hAnsi="Times New Roman" w:cs="Times New Roman"/>
                <w:sz w:val="24"/>
                <w:szCs w:val="24"/>
              </w:rPr>
              <w:t xml:space="preserve">a </w:t>
            </w:r>
            <w:r w:rsidRPr="00C6633A">
              <w:rPr>
                <w:rFonts w:ascii="Times New Roman" w:hAnsi="Times New Roman" w:cs="Times New Roman"/>
                <w:sz w:val="24"/>
                <w:szCs w:val="24"/>
              </w:rPr>
              <w:t>circumstance, condition, fact, standard, criterion, influence, or any other consideration that contributes to the development, design, or implementation of a</w:t>
            </w:r>
            <w:r>
              <w:rPr>
                <w:rFonts w:ascii="Times New Roman" w:hAnsi="Times New Roman" w:cs="Times New Roman"/>
                <w:sz w:val="24"/>
                <w:szCs w:val="24"/>
              </w:rPr>
              <w:t>n</w:t>
            </w:r>
            <w:r w:rsidRPr="00C6633A">
              <w:rPr>
                <w:rFonts w:ascii="Times New Roman" w:hAnsi="Times New Roman" w:cs="Times New Roman"/>
                <w:sz w:val="24"/>
                <w:szCs w:val="24"/>
              </w:rPr>
              <w:t xml:space="preserve"> NQTL)</w:t>
            </w:r>
          </w:p>
        </w:tc>
        <w:tc>
          <w:tcPr>
            <w:tcW w:w="1907" w:type="pct"/>
          </w:tcPr>
          <w:p w14:paraId="667B207B" w14:textId="77777777" w:rsidR="003027E6" w:rsidRPr="0072104A" w:rsidRDefault="003027E6" w:rsidP="00415B60">
            <w:pPr>
              <w:rPr>
                <w:rFonts w:ascii="Times New Roman" w:hAnsi="Times New Roman" w:cs="Times New Roman"/>
                <w:b/>
                <w:sz w:val="24"/>
                <w:szCs w:val="24"/>
                <w:u w:val="single"/>
              </w:rPr>
            </w:pPr>
            <w:r w:rsidRPr="0072104A">
              <w:rPr>
                <w:rFonts w:ascii="Times New Roman" w:hAnsi="Times New Roman" w:cs="Times New Roman"/>
                <w:b/>
                <w:sz w:val="24"/>
                <w:szCs w:val="24"/>
                <w:u w:val="single"/>
              </w:rPr>
              <w:t>Sources</w:t>
            </w:r>
            <w:r>
              <w:rPr>
                <w:rFonts w:ascii="Times New Roman" w:hAnsi="Times New Roman" w:cs="Times New Roman"/>
                <w:b/>
                <w:sz w:val="24"/>
                <w:szCs w:val="24"/>
                <w:u w:val="single"/>
              </w:rPr>
              <w:t xml:space="preserve"> for Each Factor Identified and Defined </w:t>
            </w:r>
            <w:r w:rsidRPr="00C6633A">
              <w:rPr>
                <w:rFonts w:ascii="Times New Roman" w:hAnsi="Times New Roman" w:cs="Times New Roman"/>
                <w:sz w:val="24"/>
                <w:szCs w:val="24"/>
              </w:rPr>
              <w:t>(the data, analyses, recommendation, requirement, meeting, or other information upon which a factor is based or from whic</w:t>
            </w:r>
            <w:r>
              <w:rPr>
                <w:rFonts w:ascii="Times New Roman" w:hAnsi="Times New Roman" w:cs="Times New Roman"/>
                <w:sz w:val="24"/>
                <w:szCs w:val="24"/>
              </w:rPr>
              <w:t>h a factor is derived or arises</w:t>
            </w:r>
            <w:r w:rsidRPr="00C6633A">
              <w:rPr>
                <w:rFonts w:ascii="Times New Roman" w:hAnsi="Times New Roman" w:cs="Times New Roman"/>
                <w:sz w:val="24"/>
                <w:szCs w:val="24"/>
              </w:rPr>
              <w:t>)</w:t>
            </w:r>
          </w:p>
        </w:tc>
      </w:tr>
      <w:tr w:rsidR="003027E6" w:rsidRPr="0072104A" w14:paraId="61FEC5CC" w14:textId="77777777" w:rsidTr="00AD46AD">
        <w:trPr>
          <w:trHeight w:val="576"/>
          <w:jc w:val="center"/>
        </w:trPr>
        <w:tc>
          <w:tcPr>
            <w:tcW w:w="1262" w:type="pct"/>
            <w:shd w:val="clear" w:color="auto" w:fill="auto"/>
          </w:tcPr>
          <w:p w14:paraId="59E7126A" w14:textId="1EB0819B" w:rsidR="003027E6" w:rsidRPr="0072104A" w:rsidRDefault="003027E6" w:rsidP="00F90B6F">
            <w:pPr>
              <w:rPr>
                <w:rFonts w:ascii="Times New Roman" w:hAnsi="Times New Roman" w:cs="Times New Roman"/>
                <w:sz w:val="24"/>
                <w:szCs w:val="24"/>
              </w:rPr>
            </w:pPr>
            <w:r>
              <w:rPr>
                <w:rFonts w:ascii="Times New Roman" w:hAnsi="Times New Roman" w:cs="Times New Roman"/>
                <w:sz w:val="24"/>
                <w:szCs w:val="24"/>
              </w:rPr>
              <w:t>Out</w:t>
            </w:r>
            <w:r w:rsidR="00F90B6F">
              <w:rPr>
                <w:rFonts w:ascii="Times New Roman" w:hAnsi="Times New Roman" w:cs="Times New Roman"/>
                <w:sz w:val="24"/>
                <w:szCs w:val="24"/>
              </w:rPr>
              <w:t>-</w:t>
            </w:r>
            <w:r>
              <w:rPr>
                <w:rFonts w:ascii="Times New Roman" w:hAnsi="Times New Roman" w:cs="Times New Roman"/>
                <w:sz w:val="24"/>
                <w:szCs w:val="24"/>
              </w:rPr>
              <w:t>of</w:t>
            </w:r>
            <w:r w:rsidR="00F90B6F">
              <w:rPr>
                <w:rFonts w:ascii="Times New Roman" w:hAnsi="Times New Roman" w:cs="Times New Roman"/>
                <w:sz w:val="24"/>
                <w:szCs w:val="24"/>
              </w:rPr>
              <w:t>-</w:t>
            </w:r>
            <w:r w:rsidRPr="0072104A">
              <w:rPr>
                <w:rFonts w:ascii="Times New Roman" w:hAnsi="Times New Roman" w:cs="Times New Roman"/>
                <w:sz w:val="24"/>
                <w:szCs w:val="24"/>
              </w:rPr>
              <w:t>Network Inpatient</w:t>
            </w:r>
          </w:p>
        </w:tc>
        <w:tc>
          <w:tcPr>
            <w:tcW w:w="1831" w:type="pct"/>
            <w:shd w:val="clear" w:color="auto" w:fill="auto"/>
          </w:tcPr>
          <w:p w14:paraId="10BA6479" w14:textId="77777777" w:rsidR="003027E6" w:rsidRPr="0072104A" w:rsidRDefault="003027E6" w:rsidP="00415B60">
            <w:pPr>
              <w:rPr>
                <w:rFonts w:ascii="Times New Roman" w:hAnsi="Times New Roman" w:cs="Times New Roman"/>
                <w:sz w:val="24"/>
                <w:szCs w:val="24"/>
              </w:rPr>
            </w:pPr>
          </w:p>
        </w:tc>
        <w:tc>
          <w:tcPr>
            <w:tcW w:w="1907" w:type="pct"/>
            <w:shd w:val="clear" w:color="auto" w:fill="auto"/>
          </w:tcPr>
          <w:p w14:paraId="59AD2203" w14:textId="77777777" w:rsidR="003027E6" w:rsidRPr="0072104A" w:rsidRDefault="003027E6" w:rsidP="00415B60">
            <w:pPr>
              <w:rPr>
                <w:rFonts w:ascii="Times New Roman" w:hAnsi="Times New Roman" w:cs="Times New Roman"/>
                <w:sz w:val="24"/>
                <w:szCs w:val="24"/>
              </w:rPr>
            </w:pPr>
          </w:p>
        </w:tc>
      </w:tr>
      <w:tr w:rsidR="00CF6BBB" w:rsidRPr="0072104A" w14:paraId="6826237B" w14:textId="77777777" w:rsidTr="00AD46AD">
        <w:trPr>
          <w:trHeight w:val="576"/>
          <w:jc w:val="center"/>
        </w:trPr>
        <w:tc>
          <w:tcPr>
            <w:tcW w:w="1262" w:type="pct"/>
            <w:shd w:val="clear" w:color="auto" w:fill="auto"/>
          </w:tcPr>
          <w:p w14:paraId="3BC5E485" w14:textId="06DD7AB0" w:rsidR="00CF6BBB" w:rsidRPr="0072104A" w:rsidRDefault="00CF6BBB" w:rsidP="00F90B6F">
            <w:pPr>
              <w:rPr>
                <w:rFonts w:ascii="Times New Roman" w:hAnsi="Times New Roman" w:cs="Times New Roman"/>
                <w:sz w:val="24"/>
                <w:szCs w:val="24"/>
              </w:rPr>
            </w:pPr>
            <w:r>
              <w:rPr>
                <w:rFonts w:ascii="Times New Roman" w:hAnsi="Times New Roman" w:cs="Times New Roman"/>
                <w:sz w:val="24"/>
                <w:szCs w:val="24"/>
              </w:rPr>
              <w:t>Out</w:t>
            </w:r>
            <w:r w:rsidR="00F90B6F">
              <w:rPr>
                <w:rFonts w:ascii="Times New Roman" w:hAnsi="Times New Roman" w:cs="Times New Roman"/>
                <w:sz w:val="24"/>
                <w:szCs w:val="24"/>
              </w:rPr>
              <w:t>-</w:t>
            </w:r>
            <w:r>
              <w:rPr>
                <w:rFonts w:ascii="Times New Roman" w:hAnsi="Times New Roman" w:cs="Times New Roman"/>
                <w:sz w:val="24"/>
                <w:szCs w:val="24"/>
              </w:rPr>
              <w:t>of</w:t>
            </w:r>
            <w:r w:rsidR="00F90B6F">
              <w:rPr>
                <w:rFonts w:ascii="Times New Roman" w:hAnsi="Times New Roman" w:cs="Times New Roman"/>
                <w:sz w:val="24"/>
                <w:szCs w:val="24"/>
              </w:rPr>
              <w:t>-</w:t>
            </w:r>
            <w:r w:rsidRPr="0072104A">
              <w:rPr>
                <w:rFonts w:ascii="Times New Roman" w:hAnsi="Times New Roman" w:cs="Times New Roman"/>
                <w:sz w:val="24"/>
                <w:szCs w:val="24"/>
              </w:rPr>
              <w:t>Network Outpatient-Office</w:t>
            </w:r>
          </w:p>
        </w:tc>
        <w:tc>
          <w:tcPr>
            <w:tcW w:w="1831" w:type="pct"/>
            <w:shd w:val="clear" w:color="auto" w:fill="auto"/>
          </w:tcPr>
          <w:p w14:paraId="31DC9B55" w14:textId="77777777" w:rsidR="00CF6BBB" w:rsidRPr="0072104A" w:rsidRDefault="00CF6BBB" w:rsidP="00415B60">
            <w:pPr>
              <w:rPr>
                <w:rFonts w:ascii="Times New Roman" w:hAnsi="Times New Roman" w:cs="Times New Roman"/>
                <w:sz w:val="24"/>
                <w:szCs w:val="24"/>
              </w:rPr>
            </w:pPr>
          </w:p>
        </w:tc>
        <w:tc>
          <w:tcPr>
            <w:tcW w:w="1907" w:type="pct"/>
            <w:shd w:val="clear" w:color="auto" w:fill="auto"/>
          </w:tcPr>
          <w:p w14:paraId="773FDD9F" w14:textId="77777777" w:rsidR="00CF6BBB" w:rsidRPr="0072104A" w:rsidRDefault="00CF6BBB" w:rsidP="00415B60">
            <w:pPr>
              <w:rPr>
                <w:rFonts w:ascii="Times New Roman" w:hAnsi="Times New Roman" w:cs="Times New Roman"/>
                <w:sz w:val="24"/>
                <w:szCs w:val="24"/>
              </w:rPr>
            </w:pPr>
          </w:p>
        </w:tc>
      </w:tr>
      <w:tr w:rsidR="00CF6BBB" w:rsidRPr="0072104A" w14:paraId="06BB26DD" w14:textId="77777777" w:rsidTr="00AD46AD">
        <w:trPr>
          <w:trHeight w:val="576"/>
          <w:jc w:val="center"/>
        </w:trPr>
        <w:tc>
          <w:tcPr>
            <w:tcW w:w="1262" w:type="pct"/>
            <w:shd w:val="clear" w:color="auto" w:fill="auto"/>
          </w:tcPr>
          <w:p w14:paraId="1A2C164E" w14:textId="4B5544AB" w:rsidR="00CF6BBB" w:rsidRPr="0072104A" w:rsidRDefault="00CF6BBB" w:rsidP="00F90B6F">
            <w:pPr>
              <w:rPr>
                <w:rFonts w:ascii="Times New Roman" w:hAnsi="Times New Roman" w:cs="Times New Roman"/>
                <w:sz w:val="24"/>
                <w:szCs w:val="24"/>
              </w:rPr>
            </w:pPr>
            <w:r>
              <w:rPr>
                <w:rFonts w:ascii="Times New Roman" w:hAnsi="Times New Roman" w:cs="Times New Roman"/>
                <w:sz w:val="24"/>
                <w:szCs w:val="24"/>
              </w:rPr>
              <w:t>Out</w:t>
            </w:r>
            <w:r w:rsidR="00F90B6F">
              <w:rPr>
                <w:rFonts w:ascii="Times New Roman" w:hAnsi="Times New Roman" w:cs="Times New Roman"/>
                <w:sz w:val="24"/>
                <w:szCs w:val="24"/>
              </w:rPr>
              <w:t>-</w:t>
            </w:r>
            <w:r>
              <w:rPr>
                <w:rFonts w:ascii="Times New Roman" w:hAnsi="Times New Roman" w:cs="Times New Roman"/>
                <w:sz w:val="24"/>
                <w:szCs w:val="24"/>
              </w:rPr>
              <w:t>of</w:t>
            </w:r>
            <w:r w:rsidR="00F90B6F">
              <w:rPr>
                <w:rFonts w:ascii="Times New Roman" w:hAnsi="Times New Roman" w:cs="Times New Roman"/>
                <w:sz w:val="24"/>
                <w:szCs w:val="24"/>
              </w:rPr>
              <w:t>-</w:t>
            </w:r>
            <w:r w:rsidRPr="0072104A">
              <w:rPr>
                <w:rFonts w:ascii="Times New Roman" w:hAnsi="Times New Roman" w:cs="Times New Roman"/>
                <w:sz w:val="24"/>
                <w:szCs w:val="24"/>
              </w:rPr>
              <w:t>Network Outpatient-All Other</w:t>
            </w:r>
          </w:p>
        </w:tc>
        <w:tc>
          <w:tcPr>
            <w:tcW w:w="1831" w:type="pct"/>
            <w:shd w:val="clear" w:color="auto" w:fill="auto"/>
          </w:tcPr>
          <w:p w14:paraId="2860620A" w14:textId="77777777" w:rsidR="00CF6BBB" w:rsidRPr="0072104A" w:rsidRDefault="00CF6BBB" w:rsidP="00415B60">
            <w:pPr>
              <w:rPr>
                <w:rFonts w:ascii="Times New Roman" w:hAnsi="Times New Roman" w:cs="Times New Roman"/>
                <w:sz w:val="24"/>
                <w:szCs w:val="24"/>
              </w:rPr>
            </w:pPr>
          </w:p>
        </w:tc>
        <w:tc>
          <w:tcPr>
            <w:tcW w:w="1907" w:type="pct"/>
            <w:shd w:val="clear" w:color="auto" w:fill="auto"/>
          </w:tcPr>
          <w:p w14:paraId="149DD9D9" w14:textId="77777777" w:rsidR="00CF6BBB" w:rsidRPr="0072104A" w:rsidRDefault="00CF6BBB" w:rsidP="00415B60">
            <w:pPr>
              <w:rPr>
                <w:rFonts w:ascii="Times New Roman" w:hAnsi="Times New Roman" w:cs="Times New Roman"/>
                <w:sz w:val="24"/>
                <w:szCs w:val="24"/>
              </w:rPr>
            </w:pPr>
          </w:p>
        </w:tc>
      </w:tr>
      <w:tr w:rsidR="00CF6BBB" w:rsidRPr="0072104A" w14:paraId="6F03D605" w14:textId="77777777" w:rsidTr="00AD46AD">
        <w:trPr>
          <w:trHeight w:val="576"/>
          <w:jc w:val="center"/>
        </w:trPr>
        <w:tc>
          <w:tcPr>
            <w:tcW w:w="1262" w:type="pct"/>
            <w:shd w:val="clear" w:color="auto" w:fill="auto"/>
          </w:tcPr>
          <w:p w14:paraId="54CE9545" w14:textId="4EC86594" w:rsidR="00CF6BBB" w:rsidRPr="0072104A" w:rsidRDefault="00CF6BBB" w:rsidP="00415B60">
            <w:pPr>
              <w:rPr>
                <w:rFonts w:ascii="Times New Roman" w:hAnsi="Times New Roman" w:cs="Times New Roman"/>
                <w:sz w:val="24"/>
                <w:szCs w:val="24"/>
              </w:rPr>
            </w:pPr>
            <w:r w:rsidRPr="0072104A">
              <w:rPr>
                <w:rFonts w:ascii="Times New Roman" w:hAnsi="Times New Roman" w:cs="Times New Roman"/>
                <w:sz w:val="24"/>
                <w:szCs w:val="24"/>
              </w:rPr>
              <w:t>Emergency</w:t>
            </w:r>
            <w:r w:rsidR="00CC47F4">
              <w:rPr>
                <w:rFonts w:ascii="Times New Roman" w:hAnsi="Times New Roman" w:cs="Times New Roman"/>
                <w:sz w:val="24"/>
                <w:szCs w:val="24"/>
              </w:rPr>
              <w:t xml:space="preserve"> Care</w:t>
            </w:r>
          </w:p>
        </w:tc>
        <w:tc>
          <w:tcPr>
            <w:tcW w:w="1831" w:type="pct"/>
            <w:shd w:val="clear" w:color="auto" w:fill="auto"/>
          </w:tcPr>
          <w:p w14:paraId="14415F9F" w14:textId="77777777" w:rsidR="00CF6BBB" w:rsidRPr="0072104A" w:rsidRDefault="00CF6BBB" w:rsidP="00415B60">
            <w:pPr>
              <w:rPr>
                <w:rFonts w:ascii="Times New Roman" w:hAnsi="Times New Roman" w:cs="Times New Roman"/>
                <w:sz w:val="24"/>
                <w:szCs w:val="24"/>
              </w:rPr>
            </w:pPr>
          </w:p>
        </w:tc>
        <w:tc>
          <w:tcPr>
            <w:tcW w:w="1907" w:type="pct"/>
            <w:shd w:val="clear" w:color="auto" w:fill="auto"/>
          </w:tcPr>
          <w:p w14:paraId="2AFE0B4A" w14:textId="77777777" w:rsidR="00CF6BBB" w:rsidRPr="0072104A" w:rsidRDefault="00CF6BBB" w:rsidP="00415B60">
            <w:pPr>
              <w:rPr>
                <w:rFonts w:ascii="Times New Roman" w:hAnsi="Times New Roman" w:cs="Times New Roman"/>
                <w:sz w:val="24"/>
                <w:szCs w:val="24"/>
              </w:rPr>
            </w:pPr>
          </w:p>
        </w:tc>
      </w:tr>
      <w:tr w:rsidR="00CF6BBB" w:rsidRPr="0072104A" w14:paraId="10645990" w14:textId="77777777" w:rsidTr="00AD46AD">
        <w:trPr>
          <w:trHeight w:val="576"/>
          <w:jc w:val="center"/>
        </w:trPr>
        <w:tc>
          <w:tcPr>
            <w:tcW w:w="1262" w:type="pct"/>
            <w:shd w:val="clear" w:color="auto" w:fill="auto"/>
          </w:tcPr>
          <w:p w14:paraId="01366A3E" w14:textId="3F453F11" w:rsidR="00CF6BBB" w:rsidRPr="0072104A" w:rsidRDefault="00CF6BBB" w:rsidP="00415B60">
            <w:pPr>
              <w:rPr>
                <w:rFonts w:ascii="Times New Roman" w:hAnsi="Times New Roman" w:cs="Times New Roman"/>
                <w:sz w:val="24"/>
                <w:szCs w:val="24"/>
              </w:rPr>
            </w:pPr>
            <w:r w:rsidRPr="0072104A">
              <w:rPr>
                <w:rFonts w:ascii="Times New Roman" w:hAnsi="Times New Roman" w:cs="Times New Roman"/>
                <w:sz w:val="24"/>
                <w:szCs w:val="24"/>
              </w:rPr>
              <w:t>Prescription</w:t>
            </w:r>
            <w:r w:rsidR="00CC47F4">
              <w:rPr>
                <w:rFonts w:ascii="Times New Roman" w:hAnsi="Times New Roman" w:cs="Times New Roman"/>
                <w:sz w:val="24"/>
                <w:szCs w:val="24"/>
              </w:rPr>
              <w:t xml:space="preserve"> Drug</w:t>
            </w:r>
          </w:p>
        </w:tc>
        <w:tc>
          <w:tcPr>
            <w:tcW w:w="1831" w:type="pct"/>
            <w:shd w:val="clear" w:color="auto" w:fill="auto"/>
          </w:tcPr>
          <w:p w14:paraId="1F9679B5" w14:textId="77777777" w:rsidR="00CF6BBB" w:rsidRPr="0072104A" w:rsidRDefault="00CF6BBB" w:rsidP="00415B60">
            <w:pPr>
              <w:rPr>
                <w:rFonts w:ascii="Times New Roman" w:hAnsi="Times New Roman" w:cs="Times New Roman"/>
                <w:sz w:val="24"/>
                <w:szCs w:val="24"/>
              </w:rPr>
            </w:pPr>
          </w:p>
        </w:tc>
        <w:tc>
          <w:tcPr>
            <w:tcW w:w="1907" w:type="pct"/>
            <w:shd w:val="clear" w:color="auto" w:fill="auto"/>
          </w:tcPr>
          <w:p w14:paraId="6AC7DC89" w14:textId="77777777" w:rsidR="00CF6BBB" w:rsidRPr="0072104A" w:rsidRDefault="00CF6BBB" w:rsidP="00415B60">
            <w:pPr>
              <w:rPr>
                <w:rFonts w:ascii="Times New Roman" w:hAnsi="Times New Roman" w:cs="Times New Roman"/>
                <w:sz w:val="24"/>
                <w:szCs w:val="24"/>
              </w:rPr>
            </w:pPr>
          </w:p>
        </w:tc>
      </w:tr>
    </w:tbl>
    <w:p w14:paraId="56DF91A5" w14:textId="77777777" w:rsidR="00970602" w:rsidRPr="00241F1E" w:rsidRDefault="00970602" w:rsidP="00970602">
      <w:pPr>
        <w:spacing w:after="0" w:line="240" w:lineRule="auto"/>
        <w:ind w:firstLine="720"/>
        <w:rPr>
          <w:rFonts w:ascii="Times New Roman" w:hAnsi="Times New Roman" w:cs="Times New Roman"/>
          <w:b/>
          <w:sz w:val="24"/>
          <w:szCs w:val="24"/>
        </w:rPr>
      </w:pPr>
    </w:p>
    <w:p w14:paraId="74D345CA" w14:textId="77777777" w:rsidR="00377492" w:rsidRPr="00241F1E" w:rsidRDefault="00377492" w:rsidP="00377492">
      <w:pPr>
        <w:spacing w:after="0" w:line="240" w:lineRule="auto"/>
        <w:rPr>
          <w:rFonts w:ascii="Times New Roman" w:hAnsi="Times New Roman" w:cs="Times New Roman"/>
          <w:b/>
          <w:sz w:val="24"/>
          <w:szCs w:val="24"/>
        </w:rPr>
      </w:pPr>
    </w:p>
    <w:p w14:paraId="68295888" w14:textId="217BDA14" w:rsidR="00970602" w:rsidRDefault="00970602" w:rsidP="00970602">
      <w:pPr>
        <w:spacing w:after="0" w:line="240" w:lineRule="auto"/>
        <w:rPr>
          <w:rFonts w:ascii="Times New Roman" w:hAnsi="Times New Roman" w:cs="Times New Roman"/>
          <w:b/>
          <w:sz w:val="24"/>
          <w:szCs w:val="24"/>
        </w:rPr>
      </w:pPr>
      <w:r w:rsidRPr="00241F1E">
        <w:rPr>
          <w:rFonts w:ascii="Times New Roman" w:hAnsi="Times New Roman" w:cs="Times New Roman"/>
          <w:b/>
          <w:sz w:val="24"/>
          <w:szCs w:val="24"/>
          <w:u w:val="single"/>
        </w:rPr>
        <w:lastRenderedPageBreak/>
        <w:t>Step 3</w:t>
      </w:r>
      <w:r w:rsidR="003D63B1" w:rsidRPr="003D63B1">
        <w:rPr>
          <w:rFonts w:ascii="Times New Roman" w:hAnsi="Times New Roman" w:cs="Times New Roman"/>
          <w:b/>
          <w:sz w:val="24"/>
          <w:szCs w:val="24"/>
          <w:u w:val="single"/>
        </w:rPr>
        <w:t>: Evidence for Each Factor</w:t>
      </w:r>
      <w:r w:rsidR="00AA1263">
        <w:rPr>
          <w:rFonts w:ascii="Times New Roman" w:hAnsi="Times New Roman" w:cs="Times New Roman"/>
          <w:b/>
          <w:sz w:val="24"/>
          <w:szCs w:val="24"/>
          <w:u w:val="single"/>
        </w:rPr>
        <w:t xml:space="preserve"> </w:t>
      </w:r>
      <w:r w:rsidR="00002878">
        <w:rPr>
          <w:rFonts w:ascii="Times New Roman" w:hAnsi="Times New Roman" w:cs="Times New Roman"/>
          <w:b/>
          <w:sz w:val="24"/>
          <w:szCs w:val="24"/>
          <w:u w:val="single"/>
        </w:rPr>
        <w:t>and Evidentiary Standard</w:t>
      </w:r>
    </w:p>
    <w:p w14:paraId="79B864DC" w14:textId="77777777" w:rsidR="00914460" w:rsidRPr="00241F1E" w:rsidRDefault="00914460" w:rsidP="00970602">
      <w:pPr>
        <w:spacing w:after="0" w:line="240" w:lineRule="auto"/>
        <w:rPr>
          <w:rFonts w:ascii="Times New Roman" w:hAnsi="Times New Roman" w:cs="Times New Roman"/>
          <w:b/>
          <w:sz w:val="24"/>
          <w:szCs w:val="24"/>
        </w:rPr>
      </w:pPr>
    </w:p>
    <w:p w14:paraId="153646E1" w14:textId="77777777" w:rsidR="00970602" w:rsidRPr="00062E19" w:rsidRDefault="00970602" w:rsidP="00970602">
      <w:pPr>
        <w:rPr>
          <w:rFonts w:ascii="Times New Roman" w:hAnsi="Times New Roman" w:cs="Times New Roman"/>
          <w:sz w:val="24"/>
          <w:szCs w:val="24"/>
        </w:rPr>
      </w:pPr>
      <w:r w:rsidRPr="00062E19">
        <w:rPr>
          <w:rFonts w:ascii="Times New Roman" w:hAnsi="Times New Roman" w:cs="Times New Roman"/>
          <w:bCs/>
          <w:sz w:val="24"/>
          <w:szCs w:val="24"/>
        </w:rPr>
        <w:t xml:space="preserve">Each factor must be defined. Identify and define the specific evidentiary standard(s) for each of the factors identified in Step 2 and any other evidence relied upon to design and apply each NQTL. Also, identify the source for each evidentiary standard. </w:t>
      </w:r>
      <w:r w:rsidRPr="00062E19">
        <w:rPr>
          <w:rFonts w:ascii="Times New Roman" w:hAnsi="Times New Roman" w:cs="Times New Roman"/>
          <w:sz w:val="24"/>
          <w:szCs w:val="24"/>
        </w:rPr>
        <w:t>(§15-144(e)(2)).</w:t>
      </w:r>
    </w:p>
    <w:tbl>
      <w:tblPr>
        <w:tblStyle w:val="TableGrid"/>
        <w:tblW w:w="5000" w:type="pct"/>
        <w:jc w:val="center"/>
        <w:tblLayout w:type="fixed"/>
        <w:tblCellMar>
          <w:left w:w="115" w:type="dxa"/>
          <w:right w:w="115" w:type="dxa"/>
        </w:tblCellMar>
        <w:tblLook w:val="04A0" w:firstRow="1" w:lastRow="0" w:firstColumn="1" w:lastColumn="0" w:noHBand="0" w:noVBand="1"/>
      </w:tblPr>
      <w:tblGrid>
        <w:gridCol w:w="3144"/>
        <w:gridCol w:w="3721"/>
        <w:gridCol w:w="6957"/>
        <w:gridCol w:w="4888"/>
      </w:tblGrid>
      <w:tr w:rsidR="00276D03" w14:paraId="782EE8CE" w14:textId="77777777" w:rsidTr="00AF3096">
        <w:trPr>
          <w:trHeight w:val="576"/>
          <w:tblHeader/>
          <w:jc w:val="center"/>
        </w:trPr>
        <w:tc>
          <w:tcPr>
            <w:tcW w:w="840" w:type="pct"/>
          </w:tcPr>
          <w:p w14:paraId="294E1AFF" w14:textId="77777777" w:rsidR="00276D03" w:rsidRDefault="00276D03" w:rsidP="00276D03">
            <w:pPr>
              <w:rPr>
                <w:rFonts w:ascii="Times New Roman" w:hAnsi="Times New Roman" w:cs="Times New Roman"/>
                <w:b/>
                <w:sz w:val="24"/>
                <w:szCs w:val="24"/>
                <w:u w:val="single"/>
              </w:rPr>
            </w:pPr>
            <w:r w:rsidRPr="0072104A">
              <w:rPr>
                <w:rFonts w:ascii="Times New Roman" w:hAnsi="Times New Roman" w:cs="Times New Roman"/>
                <w:b/>
                <w:sz w:val="24"/>
                <w:szCs w:val="24"/>
                <w:u w:val="single"/>
              </w:rPr>
              <w:t>Benefit Classification/</w:t>
            </w:r>
          </w:p>
          <w:p w14:paraId="789F6622" w14:textId="346E74EA" w:rsidR="00276D03" w:rsidRPr="0072104A" w:rsidRDefault="00276D03" w:rsidP="00276D03">
            <w:pPr>
              <w:rPr>
                <w:rFonts w:ascii="Times New Roman" w:hAnsi="Times New Roman" w:cs="Times New Roman"/>
                <w:b/>
                <w:sz w:val="24"/>
                <w:szCs w:val="24"/>
                <w:u w:val="single"/>
              </w:rPr>
            </w:pPr>
            <w:r w:rsidRPr="0072104A">
              <w:rPr>
                <w:rFonts w:ascii="Times New Roman" w:hAnsi="Times New Roman" w:cs="Times New Roman"/>
                <w:b/>
                <w:sz w:val="24"/>
                <w:szCs w:val="24"/>
                <w:u w:val="single"/>
              </w:rPr>
              <w:t>Sub-classification</w:t>
            </w:r>
            <w:r>
              <w:rPr>
                <w:rFonts w:ascii="Times New Roman" w:hAnsi="Times New Roman" w:cs="Times New Roman"/>
                <w:b/>
                <w:sz w:val="24"/>
                <w:szCs w:val="24"/>
                <w:u w:val="single"/>
              </w:rPr>
              <w:t xml:space="preserve"> </w:t>
            </w:r>
          </w:p>
        </w:tc>
        <w:tc>
          <w:tcPr>
            <w:tcW w:w="994" w:type="pct"/>
          </w:tcPr>
          <w:p w14:paraId="5E49E7AC" w14:textId="4318F723" w:rsidR="00276D03" w:rsidRPr="0072104A" w:rsidRDefault="00276D03" w:rsidP="00276D03">
            <w:pPr>
              <w:rPr>
                <w:rFonts w:ascii="Times New Roman" w:hAnsi="Times New Roman" w:cs="Times New Roman"/>
                <w:b/>
                <w:sz w:val="24"/>
                <w:szCs w:val="24"/>
                <w:u w:val="single"/>
              </w:rPr>
            </w:pPr>
            <w:r w:rsidRPr="0072104A">
              <w:rPr>
                <w:rFonts w:ascii="Times New Roman" w:hAnsi="Times New Roman" w:cs="Times New Roman"/>
                <w:b/>
                <w:sz w:val="24"/>
                <w:szCs w:val="24"/>
                <w:u w:val="single"/>
              </w:rPr>
              <w:t>Factors</w:t>
            </w:r>
            <w:r w:rsidRPr="006C0E4E">
              <w:rPr>
                <w:rFonts w:ascii="Times New Roman" w:hAnsi="Times New Roman" w:cs="Times New Roman"/>
                <w:b/>
                <w:sz w:val="24"/>
                <w:szCs w:val="24"/>
              </w:rPr>
              <w:t xml:space="preserve"> </w:t>
            </w:r>
            <w:r w:rsidR="0072503E">
              <w:rPr>
                <w:rFonts w:ascii="Times New Roman" w:hAnsi="Times New Roman" w:cs="Times New Roman"/>
                <w:b/>
                <w:sz w:val="24"/>
                <w:szCs w:val="24"/>
              </w:rPr>
              <w:t>Identified</w:t>
            </w:r>
            <w:r>
              <w:rPr>
                <w:rFonts w:ascii="Times New Roman" w:hAnsi="Times New Roman" w:cs="Times New Roman"/>
                <w:b/>
                <w:sz w:val="24"/>
                <w:szCs w:val="24"/>
              </w:rPr>
              <w:t xml:space="preserve"> and Defined </w:t>
            </w:r>
            <w:r w:rsidRPr="00C6633A">
              <w:rPr>
                <w:rFonts w:ascii="Times New Roman" w:hAnsi="Times New Roman" w:cs="Times New Roman"/>
                <w:sz w:val="24"/>
                <w:szCs w:val="24"/>
              </w:rPr>
              <w:t>(</w:t>
            </w:r>
            <w:r>
              <w:rPr>
                <w:rFonts w:ascii="Times New Roman" w:hAnsi="Times New Roman" w:cs="Times New Roman"/>
                <w:sz w:val="24"/>
                <w:szCs w:val="24"/>
              </w:rPr>
              <w:t>factors defined in Step 3 should be consistent with the verbiage and numbering system used in Step 2</w:t>
            </w:r>
            <w:r w:rsidRPr="00C6633A">
              <w:rPr>
                <w:rFonts w:ascii="Times New Roman" w:hAnsi="Times New Roman" w:cs="Times New Roman"/>
                <w:sz w:val="24"/>
                <w:szCs w:val="24"/>
              </w:rPr>
              <w:t>)</w:t>
            </w:r>
          </w:p>
        </w:tc>
        <w:tc>
          <w:tcPr>
            <w:tcW w:w="1859" w:type="pct"/>
          </w:tcPr>
          <w:p w14:paraId="5449ABB1" w14:textId="01EE0E28" w:rsidR="00276D03" w:rsidRPr="0072104A" w:rsidRDefault="00276D03" w:rsidP="00276D03">
            <w:pPr>
              <w:rPr>
                <w:rFonts w:ascii="Times New Roman" w:hAnsi="Times New Roman" w:cs="Times New Roman"/>
                <w:b/>
                <w:sz w:val="24"/>
                <w:szCs w:val="24"/>
                <w:u w:val="single"/>
              </w:rPr>
            </w:pPr>
            <w:r>
              <w:rPr>
                <w:rFonts w:ascii="Times New Roman" w:hAnsi="Times New Roman" w:cs="Times New Roman"/>
                <w:b/>
                <w:sz w:val="24"/>
                <w:szCs w:val="24"/>
                <w:u w:val="single"/>
              </w:rPr>
              <w:t>E</w:t>
            </w:r>
            <w:r w:rsidRPr="00E454B5">
              <w:rPr>
                <w:rFonts w:ascii="Times New Roman" w:hAnsi="Times New Roman" w:cs="Times New Roman"/>
                <w:b/>
                <w:sz w:val="24"/>
                <w:szCs w:val="24"/>
                <w:u w:val="single"/>
              </w:rPr>
              <w:t xml:space="preserve">videntiary </w:t>
            </w:r>
            <w:r>
              <w:rPr>
                <w:rFonts w:ascii="Times New Roman" w:hAnsi="Times New Roman" w:cs="Times New Roman"/>
                <w:b/>
                <w:sz w:val="24"/>
                <w:szCs w:val="24"/>
                <w:u w:val="single"/>
              </w:rPr>
              <w:t>S</w:t>
            </w:r>
            <w:r w:rsidRPr="00E454B5">
              <w:rPr>
                <w:rFonts w:ascii="Times New Roman" w:hAnsi="Times New Roman" w:cs="Times New Roman"/>
                <w:b/>
                <w:sz w:val="24"/>
                <w:szCs w:val="24"/>
                <w:u w:val="single"/>
              </w:rPr>
              <w:t>tandard</w:t>
            </w:r>
            <w:r>
              <w:rPr>
                <w:rFonts w:ascii="Times New Roman" w:hAnsi="Times New Roman" w:cs="Times New Roman"/>
                <w:b/>
                <w:sz w:val="24"/>
                <w:szCs w:val="24"/>
                <w:u w:val="single"/>
              </w:rPr>
              <w:t xml:space="preserve">s and Applicable Thresholds </w:t>
            </w:r>
            <w:r w:rsidRPr="00281636">
              <w:rPr>
                <w:rFonts w:ascii="Times New Roman" w:hAnsi="Times New Roman" w:cs="Times New Roman"/>
                <w:sz w:val="24"/>
                <w:szCs w:val="24"/>
              </w:rPr>
              <w:t>(the carrier’s defined level and type of evidence necessary to evaluate whether a given factor is established, present, or utilized, which results in the determination to apply or not apply a</w:t>
            </w:r>
            <w:r w:rsidR="008A2466">
              <w:rPr>
                <w:rFonts w:ascii="Times New Roman" w:hAnsi="Times New Roman" w:cs="Times New Roman"/>
                <w:sz w:val="24"/>
                <w:szCs w:val="24"/>
              </w:rPr>
              <w:t>n</w:t>
            </w:r>
            <w:r w:rsidRPr="00281636">
              <w:rPr>
                <w:rFonts w:ascii="Times New Roman" w:hAnsi="Times New Roman" w:cs="Times New Roman"/>
                <w:sz w:val="24"/>
                <w:szCs w:val="24"/>
              </w:rPr>
              <w:t xml:space="preserve"> NQTL to which that factor relates)</w:t>
            </w:r>
          </w:p>
        </w:tc>
        <w:tc>
          <w:tcPr>
            <w:tcW w:w="1306" w:type="pct"/>
          </w:tcPr>
          <w:p w14:paraId="294C88F5" w14:textId="77777777" w:rsidR="00276D03" w:rsidRDefault="00276D03" w:rsidP="00276D03">
            <w:pPr>
              <w:rPr>
                <w:rFonts w:ascii="Times New Roman" w:hAnsi="Times New Roman" w:cs="Times New Roman"/>
                <w:b/>
                <w:sz w:val="24"/>
                <w:szCs w:val="24"/>
                <w:u w:val="single"/>
              </w:rPr>
            </w:pPr>
            <w:r>
              <w:rPr>
                <w:rFonts w:ascii="Times New Roman" w:hAnsi="Times New Roman" w:cs="Times New Roman"/>
                <w:b/>
                <w:sz w:val="24"/>
                <w:szCs w:val="24"/>
                <w:u w:val="single"/>
              </w:rPr>
              <w:t>Source(s) for Each Evidentiary Standard</w:t>
            </w:r>
            <w:r w:rsidRPr="000A1C1F">
              <w:rPr>
                <w:rFonts w:ascii="Times New Roman" w:hAnsi="Times New Roman" w:cs="Times New Roman"/>
                <w:sz w:val="24"/>
                <w:szCs w:val="24"/>
              </w:rPr>
              <w:t xml:space="preserve"> (</w:t>
            </w:r>
            <w:r>
              <w:rPr>
                <w:rFonts w:ascii="Times New Roman" w:hAnsi="Times New Roman" w:cs="Times New Roman"/>
                <w:sz w:val="24"/>
                <w:szCs w:val="24"/>
              </w:rPr>
              <w:t>sources in Step 3 are those used to establish the specific threshold/definition for the evidentiary standard; see complete instructions for distinctions between sources listed in Steps 2 and 3)</w:t>
            </w:r>
          </w:p>
        </w:tc>
      </w:tr>
      <w:tr w:rsidR="00276D03" w14:paraId="61585613" w14:textId="77777777" w:rsidTr="00AD46AD">
        <w:trPr>
          <w:trHeight w:val="576"/>
          <w:jc w:val="center"/>
        </w:trPr>
        <w:tc>
          <w:tcPr>
            <w:tcW w:w="840" w:type="pct"/>
            <w:shd w:val="clear" w:color="auto" w:fill="auto"/>
          </w:tcPr>
          <w:p w14:paraId="7F5F45D9" w14:textId="13180A29" w:rsidR="00276D03" w:rsidRPr="0072104A" w:rsidRDefault="00276D03" w:rsidP="00F90B6F">
            <w:pPr>
              <w:rPr>
                <w:rFonts w:ascii="Times New Roman" w:hAnsi="Times New Roman" w:cs="Times New Roman"/>
                <w:sz w:val="24"/>
                <w:szCs w:val="24"/>
              </w:rPr>
            </w:pPr>
            <w:r>
              <w:rPr>
                <w:rFonts w:ascii="Times New Roman" w:hAnsi="Times New Roman" w:cs="Times New Roman"/>
                <w:sz w:val="24"/>
                <w:szCs w:val="24"/>
              </w:rPr>
              <w:t>Out</w:t>
            </w:r>
            <w:r w:rsidR="00F90B6F">
              <w:rPr>
                <w:rFonts w:ascii="Times New Roman" w:hAnsi="Times New Roman" w:cs="Times New Roman"/>
                <w:sz w:val="24"/>
                <w:szCs w:val="24"/>
              </w:rPr>
              <w:t>-</w:t>
            </w:r>
            <w:r>
              <w:rPr>
                <w:rFonts w:ascii="Times New Roman" w:hAnsi="Times New Roman" w:cs="Times New Roman"/>
                <w:sz w:val="24"/>
                <w:szCs w:val="24"/>
              </w:rPr>
              <w:t>of</w:t>
            </w:r>
            <w:r w:rsidR="00F90B6F">
              <w:rPr>
                <w:rFonts w:ascii="Times New Roman" w:hAnsi="Times New Roman" w:cs="Times New Roman"/>
                <w:sz w:val="24"/>
                <w:szCs w:val="24"/>
              </w:rPr>
              <w:t>-</w:t>
            </w:r>
            <w:r w:rsidRPr="0072104A">
              <w:rPr>
                <w:rFonts w:ascii="Times New Roman" w:hAnsi="Times New Roman" w:cs="Times New Roman"/>
                <w:sz w:val="24"/>
                <w:szCs w:val="24"/>
              </w:rPr>
              <w:t>Network Inpatient</w:t>
            </w:r>
          </w:p>
        </w:tc>
        <w:tc>
          <w:tcPr>
            <w:tcW w:w="994" w:type="pct"/>
            <w:shd w:val="clear" w:color="auto" w:fill="auto"/>
          </w:tcPr>
          <w:p w14:paraId="3AA623D1" w14:textId="21D3E4E3" w:rsidR="00276D03" w:rsidRPr="0072104A" w:rsidRDefault="00276D03" w:rsidP="00276D03">
            <w:pPr>
              <w:rPr>
                <w:rFonts w:ascii="Times New Roman" w:hAnsi="Times New Roman" w:cs="Times New Roman"/>
                <w:sz w:val="24"/>
                <w:szCs w:val="24"/>
              </w:rPr>
            </w:pPr>
          </w:p>
        </w:tc>
        <w:tc>
          <w:tcPr>
            <w:tcW w:w="1859" w:type="pct"/>
            <w:shd w:val="clear" w:color="auto" w:fill="auto"/>
          </w:tcPr>
          <w:p w14:paraId="12B8E1DE" w14:textId="77777777" w:rsidR="00276D03" w:rsidRPr="0072104A" w:rsidRDefault="00276D03" w:rsidP="00276D03">
            <w:pPr>
              <w:rPr>
                <w:rFonts w:ascii="Times New Roman" w:hAnsi="Times New Roman" w:cs="Times New Roman"/>
                <w:sz w:val="24"/>
                <w:szCs w:val="24"/>
              </w:rPr>
            </w:pPr>
          </w:p>
        </w:tc>
        <w:tc>
          <w:tcPr>
            <w:tcW w:w="1306" w:type="pct"/>
            <w:shd w:val="clear" w:color="auto" w:fill="auto"/>
          </w:tcPr>
          <w:p w14:paraId="59BDCC6D" w14:textId="77777777" w:rsidR="00276D03" w:rsidRPr="0072104A" w:rsidRDefault="00276D03" w:rsidP="00276D03">
            <w:pPr>
              <w:rPr>
                <w:rFonts w:ascii="Times New Roman" w:hAnsi="Times New Roman" w:cs="Times New Roman"/>
                <w:sz w:val="24"/>
                <w:szCs w:val="24"/>
              </w:rPr>
            </w:pPr>
          </w:p>
        </w:tc>
      </w:tr>
      <w:tr w:rsidR="00276D03" w14:paraId="06FC0787" w14:textId="77777777" w:rsidTr="00AD46AD">
        <w:trPr>
          <w:trHeight w:val="576"/>
          <w:jc w:val="center"/>
        </w:trPr>
        <w:tc>
          <w:tcPr>
            <w:tcW w:w="840" w:type="pct"/>
            <w:shd w:val="clear" w:color="auto" w:fill="auto"/>
          </w:tcPr>
          <w:p w14:paraId="762F4454" w14:textId="153FF32D" w:rsidR="00276D03" w:rsidRDefault="00276D03" w:rsidP="00F90B6F">
            <w:pPr>
              <w:rPr>
                <w:rFonts w:ascii="Times New Roman" w:hAnsi="Times New Roman" w:cs="Times New Roman"/>
                <w:sz w:val="24"/>
                <w:szCs w:val="24"/>
              </w:rPr>
            </w:pPr>
            <w:r>
              <w:rPr>
                <w:rFonts w:ascii="Times New Roman" w:hAnsi="Times New Roman" w:cs="Times New Roman"/>
                <w:sz w:val="24"/>
                <w:szCs w:val="24"/>
              </w:rPr>
              <w:t>Out</w:t>
            </w:r>
            <w:r w:rsidR="00F90B6F">
              <w:rPr>
                <w:rFonts w:ascii="Times New Roman" w:hAnsi="Times New Roman" w:cs="Times New Roman"/>
                <w:sz w:val="24"/>
                <w:szCs w:val="24"/>
              </w:rPr>
              <w:t>-</w:t>
            </w:r>
            <w:r>
              <w:rPr>
                <w:rFonts w:ascii="Times New Roman" w:hAnsi="Times New Roman" w:cs="Times New Roman"/>
                <w:sz w:val="24"/>
                <w:szCs w:val="24"/>
              </w:rPr>
              <w:t>of</w:t>
            </w:r>
            <w:r w:rsidR="00F90B6F">
              <w:rPr>
                <w:rFonts w:ascii="Times New Roman" w:hAnsi="Times New Roman" w:cs="Times New Roman"/>
                <w:sz w:val="24"/>
                <w:szCs w:val="24"/>
              </w:rPr>
              <w:t>-</w:t>
            </w:r>
            <w:r w:rsidRPr="0072104A">
              <w:rPr>
                <w:rFonts w:ascii="Times New Roman" w:hAnsi="Times New Roman" w:cs="Times New Roman"/>
                <w:sz w:val="24"/>
                <w:szCs w:val="24"/>
              </w:rPr>
              <w:t>Network Outpatient-Office</w:t>
            </w:r>
          </w:p>
        </w:tc>
        <w:tc>
          <w:tcPr>
            <w:tcW w:w="994" w:type="pct"/>
            <w:shd w:val="clear" w:color="auto" w:fill="auto"/>
          </w:tcPr>
          <w:p w14:paraId="2BE2E859" w14:textId="77777777" w:rsidR="00276D03" w:rsidRPr="0072104A" w:rsidRDefault="00276D03" w:rsidP="00276D03">
            <w:pPr>
              <w:rPr>
                <w:rFonts w:ascii="Times New Roman" w:hAnsi="Times New Roman" w:cs="Times New Roman"/>
                <w:sz w:val="24"/>
                <w:szCs w:val="24"/>
              </w:rPr>
            </w:pPr>
          </w:p>
        </w:tc>
        <w:tc>
          <w:tcPr>
            <w:tcW w:w="1859" w:type="pct"/>
            <w:shd w:val="clear" w:color="auto" w:fill="auto"/>
          </w:tcPr>
          <w:p w14:paraId="3AF86E82" w14:textId="77777777" w:rsidR="00276D03" w:rsidRPr="0072104A" w:rsidRDefault="00276D03" w:rsidP="00276D03">
            <w:pPr>
              <w:rPr>
                <w:rFonts w:ascii="Times New Roman" w:hAnsi="Times New Roman" w:cs="Times New Roman"/>
                <w:sz w:val="24"/>
                <w:szCs w:val="24"/>
              </w:rPr>
            </w:pPr>
          </w:p>
        </w:tc>
        <w:tc>
          <w:tcPr>
            <w:tcW w:w="1306" w:type="pct"/>
            <w:shd w:val="clear" w:color="auto" w:fill="auto"/>
          </w:tcPr>
          <w:p w14:paraId="67B43256" w14:textId="77777777" w:rsidR="00276D03" w:rsidRPr="0072104A" w:rsidRDefault="00276D03" w:rsidP="00276D03">
            <w:pPr>
              <w:rPr>
                <w:rFonts w:ascii="Times New Roman" w:hAnsi="Times New Roman" w:cs="Times New Roman"/>
                <w:sz w:val="24"/>
                <w:szCs w:val="24"/>
              </w:rPr>
            </w:pPr>
          </w:p>
        </w:tc>
      </w:tr>
      <w:tr w:rsidR="00276D03" w14:paraId="6CAFF102" w14:textId="77777777" w:rsidTr="00AD46AD">
        <w:trPr>
          <w:trHeight w:val="576"/>
          <w:jc w:val="center"/>
        </w:trPr>
        <w:tc>
          <w:tcPr>
            <w:tcW w:w="840" w:type="pct"/>
            <w:shd w:val="clear" w:color="auto" w:fill="auto"/>
          </w:tcPr>
          <w:p w14:paraId="05ED18D6" w14:textId="1C585569" w:rsidR="00276D03" w:rsidRDefault="00276D03" w:rsidP="00F90B6F">
            <w:pPr>
              <w:rPr>
                <w:rFonts w:ascii="Times New Roman" w:hAnsi="Times New Roman" w:cs="Times New Roman"/>
                <w:sz w:val="24"/>
                <w:szCs w:val="24"/>
              </w:rPr>
            </w:pPr>
            <w:r>
              <w:rPr>
                <w:rFonts w:ascii="Times New Roman" w:hAnsi="Times New Roman" w:cs="Times New Roman"/>
                <w:sz w:val="24"/>
                <w:szCs w:val="24"/>
              </w:rPr>
              <w:t>Out</w:t>
            </w:r>
            <w:r w:rsidR="00F90B6F">
              <w:rPr>
                <w:rFonts w:ascii="Times New Roman" w:hAnsi="Times New Roman" w:cs="Times New Roman"/>
                <w:sz w:val="24"/>
                <w:szCs w:val="24"/>
              </w:rPr>
              <w:t>-</w:t>
            </w:r>
            <w:r>
              <w:rPr>
                <w:rFonts w:ascii="Times New Roman" w:hAnsi="Times New Roman" w:cs="Times New Roman"/>
                <w:sz w:val="24"/>
                <w:szCs w:val="24"/>
              </w:rPr>
              <w:t>of</w:t>
            </w:r>
            <w:r w:rsidR="00F90B6F">
              <w:rPr>
                <w:rFonts w:ascii="Times New Roman" w:hAnsi="Times New Roman" w:cs="Times New Roman"/>
                <w:sz w:val="24"/>
                <w:szCs w:val="24"/>
              </w:rPr>
              <w:t>-</w:t>
            </w:r>
            <w:r w:rsidRPr="0072104A">
              <w:rPr>
                <w:rFonts w:ascii="Times New Roman" w:hAnsi="Times New Roman" w:cs="Times New Roman"/>
                <w:sz w:val="24"/>
                <w:szCs w:val="24"/>
              </w:rPr>
              <w:t>Network Outpatient-All Other</w:t>
            </w:r>
          </w:p>
        </w:tc>
        <w:tc>
          <w:tcPr>
            <w:tcW w:w="994" w:type="pct"/>
            <w:shd w:val="clear" w:color="auto" w:fill="auto"/>
          </w:tcPr>
          <w:p w14:paraId="39C15BA7" w14:textId="77777777" w:rsidR="00276D03" w:rsidRPr="0072104A" w:rsidRDefault="00276D03" w:rsidP="00276D03">
            <w:pPr>
              <w:rPr>
                <w:rFonts w:ascii="Times New Roman" w:hAnsi="Times New Roman" w:cs="Times New Roman"/>
                <w:sz w:val="24"/>
                <w:szCs w:val="24"/>
              </w:rPr>
            </w:pPr>
          </w:p>
        </w:tc>
        <w:tc>
          <w:tcPr>
            <w:tcW w:w="1859" w:type="pct"/>
            <w:shd w:val="clear" w:color="auto" w:fill="auto"/>
          </w:tcPr>
          <w:p w14:paraId="49E5F700" w14:textId="77777777" w:rsidR="00276D03" w:rsidRPr="0072104A" w:rsidRDefault="00276D03" w:rsidP="00276D03">
            <w:pPr>
              <w:rPr>
                <w:rFonts w:ascii="Times New Roman" w:hAnsi="Times New Roman" w:cs="Times New Roman"/>
                <w:sz w:val="24"/>
                <w:szCs w:val="24"/>
              </w:rPr>
            </w:pPr>
          </w:p>
        </w:tc>
        <w:tc>
          <w:tcPr>
            <w:tcW w:w="1306" w:type="pct"/>
            <w:shd w:val="clear" w:color="auto" w:fill="auto"/>
          </w:tcPr>
          <w:p w14:paraId="164192F8" w14:textId="77777777" w:rsidR="00276D03" w:rsidRPr="0072104A" w:rsidRDefault="00276D03" w:rsidP="00276D03">
            <w:pPr>
              <w:rPr>
                <w:rFonts w:ascii="Times New Roman" w:hAnsi="Times New Roman" w:cs="Times New Roman"/>
                <w:sz w:val="24"/>
                <w:szCs w:val="24"/>
              </w:rPr>
            </w:pPr>
          </w:p>
        </w:tc>
      </w:tr>
      <w:tr w:rsidR="00276D03" w14:paraId="2CB1F025" w14:textId="77777777" w:rsidTr="00AD46AD">
        <w:trPr>
          <w:trHeight w:val="576"/>
          <w:jc w:val="center"/>
        </w:trPr>
        <w:tc>
          <w:tcPr>
            <w:tcW w:w="840" w:type="pct"/>
            <w:shd w:val="clear" w:color="auto" w:fill="auto"/>
          </w:tcPr>
          <w:p w14:paraId="3023F71A" w14:textId="1D19A18E" w:rsidR="00276D03" w:rsidRDefault="00276D03" w:rsidP="00276D03">
            <w:pPr>
              <w:rPr>
                <w:rFonts w:ascii="Times New Roman" w:hAnsi="Times New Roman" w:cs="Times New Roman"/>
                <w:sz w:val="24"/>
                <w:szCs w:val="24"/>
              </w:rPr>
            </w:pPr>
            <w:r w:rsidRPr="0072104A">
              <w:rPr>
                <w:rFonts w:ascii="Times New Roman" w:hAnsi="Times New Roman" w:cs="Times New Roman"/>
                <w:sz w:val="24"/>
                <w:szCs w:val="24"/>
              </w:rPr>
              <w:t>Emergency</w:t>
            </w:r>
            <w:r w:rsidR="00CC47F4">
              <w:rPr>
                <w:rFonts w:ascii="Times New Roman" w:hAnsi="Times New Roman" w:cs="Times New Roman"/>
                <w:sz w:val="24"/>
                <w:szCs w:val="24"/>
              </w:rPr>
              <w:t xml:space="preserve"> Care</w:t>
            </w:r>
          </w:p>
        </w:tc>
        <w:tc>
          <w:tcPr>
            <w:tcW w:w="994" w:type="pct"/>
            <w:shd w:val="clear" w:color="auto" w:fill="auto"/>
          </w:tcPr>
          <w:p w14:paraId="0B4240AF" w14:textId="77777777" w:rsidR="00276D03" w:rsidRPr="0072104A" w:rsidRDefault="00276D03" w:rsidP="00276D03">
            <w:pPr>
              <w:rPr>
                <w:rFonts w:ascii="Times New Roman" w:hAnsi="Times New Roman" w:cs="Times New Roman"/>
                <w:sz w:val="24"/>
                <w:szCs w:val="24"/>
              </w:rPr>
            </w:pPr>
          </w:p>
        </w:tc>
        <w:tc>
          <w:tcPr>
            <w:tcW w:w="1859" w:type="pct"/>
            <w:shd w:val="clear" w:color="auto" w:fill="auto"/>
          </w:tcPr>
          <w:p w14:paraId="07B82AF5" w14:textId="77777777" w:rsidR="00276D03" w:rsidRPr="0072104A" w:rsidRDefault="00276D03" w:rsidP="00276D03">
            <w:pPr>
              <w:rPr>
                <w:rFonts w:ascii="Times New Roman" w:hAnsi="Times New Roman" w:cs="Times New Roman"/>
                <w:sz w:val="24"/>
                <w:szCs w:val="24"/>
              </w:rPr>
            </w:pPr>
          </w:p>
        </w:tc>
        <w:tc>
          <w:tcPr>
            <w:tcW w:w="1306" w:type="pct"/>
            <w:shd w:val="clear" w:color="auto" w:fill="auto"/>
          </w:tcPr>
          <w:p w14:paraId="3F54A104" w14:textId="77777777" w:rsidR="00276D03" w:rsidRPr="0072104A" w:rsidRDefault="00276D03" w:rsidP="00276D03">
            <w:pPr>
              <w:rPr>
                <w:rFonts w:ascii="Times New Roman" w:hAnsi="Times New Roman" w:cs="Times New Roman"/>
                <w:sz w:val="24"/>
                <w:szCs w:val="24"/>
              </w:rPr>
            </w:pPr>
          </w:p>
        </w:tc>
      </w:tr>
      <w:tr w:rsidR="00276D03" w14:paraId="538B1243" w14:textId="77777777" w:rsidTr="00AD46AD">
        <w:trPr>
          <w:trHeight w:val="576"/>
          <w:jc w:val="center"/>
        </w:trPr>
        <w:tc>
          <w:tcPr>
            <w:tcW w:w="840" w:type="pct"/>
            <w:shd w:val="clear" w:color="auto" w:fill="auto"/>
          </w:tcPr>
          <w:p w14:paraId="0010AEB7" w14:textId="4AB01D78" w:rsidR="00276D03" w:rsidRPr="0072104A" w:rsidRDefault="00276D03" w:rsidP="00276D03">
            <w:pPr>
              <w:rPr>
                <w:rFonts w:ascii="Times New Roman" w:hAnsi="Times New Roman" w:cs="Times New Roman"/>
                <w:sz w:val="24"/>
                <w:szCs w:val="24"/>
              </w:rPr>
            </w:pPr>
            <w:r w:rsidRPr="0072104A">
              <w:rPr>
                <w:rFonts w:ascii="Times New Roman" w:hAnsi="Times New Roman" w:cs="Times New Roman"/>
                <w:sz w:val="24"/>
                <w:szCs w:val="24"/>
              </w:rPr>
              <w:t>Prescription</w:t>
            </w:r>
            <w:r w:rsidR="00CC47F4">
              <w:rPr>
                <w:rFonts w:ascii="Times New Roman" w:hAnsi="Times New Roman" w:cs="Times New Roman"/>
                <w:sz w:val="24"/>
                <w:szCs w:val="24"/>
              </w:rPr>
              <w:t xml:space="preserve"> Drug</w:t>
            </w:r>
          </w:p>
        </w:tc>
        <w:tc>
          <w:tcPr>
            <w:tcW w:w="994" w:type="pct"/>
            <w:shd w:val="clear" w:color="auto" w:fill="auto"/>
          </w:tcPr>
          <w:p w14:paraId="1E6E985A" w14:textId="77777777" w:rsidR="00276D03" w:rsidRPr="0072104A" w:rsidRDefault="00276D03" w:rsidP="00276D03">
            <w:pPr>
              <w:rPr>
                <w:rFonts w:ascii="Times New Roman" w:hAnsi="Times New Roman" w:cs="Times New Roman"/>
                <w:sz w:val="24"/>
                <w:szCs w:val="24"/>
              </w:rPr>
            </w:pPr>
          </w:p>
        </w:tc>
        <w:tc>
          <w:tcPr>
            <w:tcW w:w="1859" w:type="pct"/>
            <w:shd w:val="clear" w:color="auto" w:fill="auto"/>
          </w:tcPr>
          <w:p w14:paraId="13D7663A" w14:textId="77777777" w:rsidR="00276D03" w:rsidRPr="0072104A" w:rsidRDefault="00276D03" w:rsidP="00276D03">
            <w:pPr>
              <w:rPr>
                <w:rFonts w:ascii="Times New Roman" w:hAnsi="Times New Roman" w:cs="Times New Roman"/>
                <w:sz w:val="24"/>
                <w:szCs w:val="24"/>
              </w:rPr>
            </w:pPr>
          </w:p>
        </w:tc>
        <w:tc>
          <w:tcPr>
            <w:tcW w:w="1306" w:type="pct"/>
            <w:shd w:val="clear" w:color="auto" w:fill="auto"/>
          </w:tcPr>
          <w:p w14:paraId="49797505" w14:textId="77777777" w:rsidR="00276D03" w:rsidRPr="0072104A" w:rsidRDefault="00276D03" w:rsidP="00276D03">
            <w:pPr>
              <w:rPr>
                <w:rFonts w:ascii="Times New Roman" w:hAnsi="Times New Roman" w:cs="Times New Roman"/>
                <w:sz w:val="24"/>
                <w:szCs w:val="24"/>
              </w:rPr>
            </w:pPr>
          </w:p>
        </w:tc>
      </w:tr>
    </w:tbl>
    <w:p w14:paraId="14EB06FF" w14:textId="77777777" w:rsidR="00970602" w:rsidRPr="00241F1E" w:rsidRDefault="00970602" w:rsidP="00970602">
      <w:pPr>
        <w:rPr>
          <w:rFonts w:ascii="Times New Roman" w:hAnsi="Times New Roman" w:cs="Times New Roman"/>
          <w:sz w:val="24"/>
          <w:szCs w:val="24"/>
        </w:rPr>
      </w:pPr>
    </w:p>
    <w:p w14:paraId="1778344A" w14:textId="6DF1801F" w:rsidR="00970602" w:rsidRDefault="00970602" w:rsidP="00970602">
      <w:pPr>
        <w:spacing w:after="0" w:line="240" w:lineRule="auto"/>
        <w:rPr>
          <w:rFonts w:ascii="Times New Roman" w:hAnsi="Times New Roman" w:cs="Times New Roman"/>
          <w:b/>
          <w:sz w:val="24"/>
          <w:szCs w:val="24"/>
        </w:rPr>
      </w:pPr>
      <w:r w:rsidRPr="00241F1E">
        <w:rPr>
          <w:rFonts w:ascii="Times New Roman" w:hAnsi="Times New Roman" w:cs="Times New Roman"/>
          <w:b/>
          <w:sz w:val="24"/>
          <w:szCs w:val="24"/>
          <w:u w:val="single"/>
        </w:rPr>
        <w:t>Step 4</w:t>
      </w:r>
      <w:r w:rsidR="003D63B1" w:rsidRPr="003D63B1">
        <w:rPr>
          <w:rFonts w:ascii="Times New Roman" w:hAnsi="Times New Roman" w:cs="Times New Roman"/>
          <w:b/>
          <w:sz w:val="24"/>
          <w:szCs w:val="24"/>
          <w:u w:val="single"/>
        </w:rPr>
        <w:t>: Comparable Written Policies</w:t>
      </w:r>
      <w:r w:rsidRPr="00241F1E">
        <w:rPr>
          <w:rFonts w:ascii="Times New Roman" w:hAnsi="Times New Roman" w:cs="Times New Roman"/>
          <w:b/>
          <w:sz w:val="24"/>
          <w:szCs w:val="24"/>
        </w:rPr>
        <w:t xml:space="preserve">  </w:t>
      </w:r>
    </w:p>
    <w:p w14:paraId="64CD28D5" w14:textId="77777777" w:rsidR="00914460" w:rsidRPr="00241F1E" w:rsidRDefault="00914460" w:rsidP="00970602">
      <w:pPr>
        <w:spacing w:after="0" w:line="240" w:lineRule="auto"/>
        <w:rPr>
          <w:rFonts w:ascii="Times New Roman" w:hAnsi="Times New Roman" w:cs="Times New Roman"/>
          <w:b/>
          <w:sz w:val="24"/>
          <w:szCs w:val="24"/>
        </w:rPr>
      </w:pPr>
    </w:p>
    <w:p w14:paraId="797AB194" w14:textId="0451163F" w:rsidR="00970602" w:rsidRPr="00545C89" w:rsidRDefault="00970602" w:rsidP="00970602">
      <w:pPr>
        <w:spacing w:after="0" w:line="240" w:lineRule="auto"/>
        <w:rPr>
          <w:rFonts w:ascii="Times New Roman" w:hAnsi="Times New Roman" w:cs="Times New Roman"/>
          <w:sz w:val="24"/>
          <w:szCs w:val="24"/>
        </w:rPr>
      </w:pPr>
      <w:r w:rsidRPr="00545C89">
        <w:rPr>
          <w:rFonts w:ascii="Times New Roman" w:hAnsi="Times New Roman" w:cs="Times New Roman"/>
          <w:bCs/>
          <w:sz w:val="24"/>
          <w:szCs w:val="24"/>
        </w:rPr>
        <w:t>Provide the comparative analyses performed and relied upon to determine whether each NQTL is comparable to and no more stringently</w:t>
      </w:r>
      <w:r w:rsidR="00970763" w:rsidRPr="00545C89">
        <w:rPr>
          <w:rFonts w:ascii="Times New Roman" w:hAnsi="Times New Roman" w:cs="Times New Roman"/>
          <w:bCs/>
          <w:sz w:val="24"/>
          <w:szCs w:val="24"/>
        </w:rPr>
        <w:t xml:space="preserve"> designed and</w:t>
      </w:r>
      <w:r w:rsidRPr="00545C89">
        <w:rPr>
          <w:rFonts w:ascii="Times New Roman" w:hAnsi="Times New Roman" w:cs="Times New Roman"/>
          <w:bCs/>
          <w:sz w:val="24"/>
          <w:szCs w:val="24"/>
        </w:rPr>
        <w:t xml:space="preserve"> applied, </w:t>
      </w:r>
      <w:r w:rsidRPr="00545C89">
        <w:rPr>
          <w:rFonts w:ascii="Times New Roman" w:hAnsi="Times New Roman" w:cs="Times New Roman"/>
          <w:bCs/>
          <w:sz w:val="24"/>
          <w:szCs w:val="24"/>
          <w:u w:val="single"/>
        </w:rPr>
        <w:t>as written</w:t>
      </w:r>
      <w:r w:rsidR="0032796A" w:rsidRPr="00545C89">
        <w:rPr>
          <w:rFonts w:ascii="Times New Roman" w:hAnsi="Times New Roman" w:cs="Times New Roman"/>
          <w:bCs/>
          <w:sz w:val="24"/>
          <w:szCs w:val="24"/>
        </w:rPr>
        <w:t>. The comparative analyses shall include the results of any audits</w:t>
      </w:r>
      <w:r w:rsidR="003E2346" w:rsidRPr="00545C89">
        <w:rPr>
          <w:rFonts w:ascii="Times New Roman" w:hAnsi="Times New Roman" w:cs="Times New Roman"/>
          <w:bCs/>
          <w:sz w:val="24"/>
          <w:szCs w:val="24"/>
        </w:rPr>
        <w:t xml:space="preserve">, </w:t>
      </w:r>
      <w:r w:rsidR="0032796A" w:rsidRPr="00545C89">
        <w:rPr>
          <w:rFonts w:ascii="Times New Roman" w:hAnsi="Times New Roman" w:cs="Times New Roman"/>
          <w:bCs/>
          <w:sz w:val="24"/>
          <w:szCs w:val="24"/>
        </w:rPr>
        <w:t>reviews, and</w:t>
      </w:r>
      <w:r w:rsidR="003E2346" w:rsidRPr="00545C89">
        <w:rPr>
          <w:rFonts w:ascii="Times New Roman" w:hAnsi="Times New Roman" w:cs="Times New Roman"/>
          <w:bCs/>
          <w:sz w:val="24"/>
          <w:szCs w:val="24"/>
        </w:rPr>
        <w:t xml:space="preserve"> analyses performed, including</w:t>
      </w:r>
      <w:r w:rsidR="0032796A" w:rsidRPr="00545C89">
        <w:rPr>
          <w:rFonts w:ascii="Times New Roman" w:hAnsi="Times New Roman" w:cs="Times New Roman"/>
          <w:bCs/>
          <w:sz w:val="24"/>
          <w:szCs w:val="24"/>
        </w:rPr>
        <w:t xml:space="preserve"> an explanation of the </w:t>
      </w:r>
      <w:r w:rsidR="00142B72" w:rsidRPr="00545C89">
        <w:rPr>
          <w:rFonts w:ascii="Times New Roman" w:hAnsi="Times New Roman" w:cs="Times New Roman"/>
          <w:bCs/>
          <w:sz w:val="24"/>
          <w:szCs w:val="24"/>
        </w:rPr>
        <w:t>methodologies</w:t>
      </w:r>
      <w:r w:rsidR="0032796A" w:rsidRPr="00545C89">
        <w:rPr>
          <w:rFonts w:ascii="Times New Roman" w:hAnsi="Times New Roman" w:cs="Times New Roman"/>
          <w:bCs/>
          <w:sz w:val="24"/>
          <w:szCs w:val="24"/>
        </w:rPr>
        <w:t xml:space="preserve">. </w:t>
      </w:r>
      <w:r w:rsidRPr="00545C89">
        <w:rPr>
          <w:rFonts w:ascii="Times New Roman" w:hAnsi="Times New Roman" w:cs="Times New Roman"/>
          <w:sz w:val="24"/>
          <w:szCs w:val="24"/>
        </w:rPr>
        <w:t>(§15-144(e)(3)).</w:t>
      </w:r>
    </w:p>
    <w:p w14:paraId="72FB6B88" w14:textId="279423D1" w:rsidR="00970602" w:rsidRPr="00241F1E" w:rsidRDefault="00970602" w:rsidP="00970602">
      <w:pPr>
        <w:rPr>
          <w:rFonts w:ascii="Times New Roman" w:hAnsi="Times New Roman" w:cs="Times New Roman"/>
          <w:b/>
          <w:sz w:val="24"/>
          <w:szCs w:val="24"/>
        </w:rPr>
      </w:pPr>
    </w:p>
    <w:p w14:paraId="3259287C" w14:textId="22F073F2" w:rsidR="00970602" w:rsidRDefault="00970602" w:rsidP="00970602">
      <w:pPr>
        <w:spacing w:after="0" w:line="240" w:lineRule="auto"/>
        <w:rPr>
          <w:rFonts w:ascii="Times New Roman" w:hAnsi="Times New Roman" w:cs="Times New Roman"/>
          <w:b/>
          <w:sz w:val="24"/>
          <w:szCs w:val="24"/>
          <w:u w:val="single"/>
        </w:rPr>
      </w:pPr>
      <w:r w:rsidRPr="00241F1E">
        <w:rPr>
          <w:rFonts w:ascii="Times New Roman" w:hAnsi="Times New Roman" w:cs="Times New Roman"/>
          <w:b/>
          <w:sz w:val="24"/>
          <w:szCs w:val="24"/>
          <w:u w:val="single"/>
        </w:rPr>
        <w:t>Step 5</w:t>
      </w:r>
      <w:r w:rsidR="003D63B1" w:rsidRPr="003D63B1">
        <w:rPr>
          <w:rFonts w:ascii="Times New Roman" w:hAnsi="Times New Roman" w:cs="Times New Roman"/>
          <w:b/>
          <w:sz w:val="24"/>
          <w:szCs w:val="24"/>
          <w:u w:val="single"/>
        </w:rPr>
        <w:t>: Comparable In-Operation Data Analysis/Audits/Reviews</w:t>
      </w:r>
    </w:p>
    <w:p w14:paraId="7D9CC0B6" w14:textId="77777777" w:rsidR="00914460" w:rsidRPr="00241F1E" w:rsidRDefault="00914460" w:rsidP="00970602">
      <w:pPr>
        <w:spacing w:after="0" w:line="240" w:lineRule="auto"/>
        <w:rPr>
          <w:rFonts w:ascii="Times New Roman" w:hAnsi="Times New Roman" w:cs="Times New Roman"/>
          <w:b/>
          <w:sz w:val="24"/>
          <w:szCs w:val="24"/>
        </w:rPr>
      </w:pPr>
    </w:p>
    <w:p w14:paraId="2172DC10" w14:textId="67CE76DA" w:rsidR="00970602" w:rsidRPr="00545C89" w:rsidRDefault="00970602" w:rsidP="00970602">
      <w:pPr>
        <w:spacing w:after="0" w:line="240" w:lineRule="auto"/>
        <w:rPr>
          <w:rFonts w:ascii="Times New Roman" w:hAnsi="Times New Roman" w:cs="Times New Roman"/>
          <w:sz w:val="24"/>
          <w:szCs w:val="24"/>
        </w:rPr>
      </w:pPr>
      <w:r w:rsidRPr="00545C89">
        <w:rPr>
          <w:rFonts w:ascii="Times New Roman" w:hAnsi="Times New Roman" w:cs="Times New Roman"/>
          <w:bCs/>
          <w:sz w:val="24"/>
          <w:szCs w:val="24"/>
        </w:rPr>
        <w:t>Provide the comparative analyses performed and relied upon to determine whether each NQTL is comparable to and no more stringently</w:t>
      </w:r>
      <w:r w:rsidR="00970763" w:rsidRPr="00545C89">
        <w:rPr>
          <w:rFonts w:ascii="Times New Roman" w:hAnsi="Times New Roman" w:cs="Times New Roman"/>
          <w:bCs/>
          <w:sz w:val="24"/>
          <w:szCs w:val="24"/>
        </w:rPr>
        <w:t xml:space="preserve"> designed and</w:t>
      </w:r>
      <w:r w:rsidRPr="00545C89">
        <w:rPr>
          <w:rFonts w:ascii="Times New Roman" w:hAnsi="Times New Roman" w:cs="Times New Roman"/>
          <w:bCs/>
          <w:sz w:val="24"/>
          <w:szCs w:val="24"/>
        </w:rPr>
        <w:t xml:space="preserve"> applied, </w:t>
      </w:r>
      <w:r w:rsidRPr="00545C89">
        <w:rPr>
          <w:rFonts w:ascii="Times New Roman" w:hAnsi="Times New Roman" w:cs="Times New Roman"/>
          <w:bCs/>
          <w:sz w:val="24"/>
          <w:szCs w:val="24"/>
          <w:u w:val="single"/>
        </w:rPr>
        <w:t>in operation</w:t>
      </w:r>
      <w:r w:rsidRPr="00545C89">
        <w:rPr>
          <w:rFonts w:ascii="Times New Roman" w:hAnsi="Times New Roman" w:cs="Times New Roman"/>
          <w:bCs/>
          <w:sz w:val="24"/>
          <w:szCs w:val="24"/>
        </w:rPr>
        <w:t>.</w:t>
      </w:r>
      <w:r w:rsidRPr="00545C89">
        <w:rPr>
          <w:rFonts w:ascii="Times New Roman" w:hAnsi="Times New Roman" w:cs="Times New Roman"/>
          <w:sz w:val="24"/>
          <w:szCs w:val="24"/>
        </w:rPr>
        <w:t xml:space="preserve"> </w:t>
      </w:r>
      <w:r w:rsidR="0032796A" w:rsidRPr="00545C89">
        <w:rPr>
          <w:rFonts w:ascii="Times New Roman" w:hAnsi="Times New Roman" w:cs="Times New Roman"/>
          <w:bCs/>
          <w:sz w:val="24"/>
          <w:szCs w:val="24"/>
        </w:rPr>
        <w:t>The comparative analyses shall include the results of any audits</w:t>
      </w:r>
      <w:r w:rsidR="00F30CBD" w:rsidRPr="00545C89">
        <w:rPr>
          <w:rFonts w:ascii="Times New Roman" w:hAnsi="Times New Roman" w:cs="Times New Roman"/>
          <w:bCs/>
          <w:sz w:val="24"/>
          <w:szCs w:val="24"/>
        </w:rPr>
        <w:t>,</w:t>
      </w:r>
      <w:r w:rsidR="0032796A" w:rsidRPr="00545C89">
        <w:rPr>
          <w:rFonts w:ascii="Times New Roman" w:hAnsi="Times New Roman" w:cs="Times New Roman"/>
          <w:bCs/>
          <w:sz w:val="24"/>
          <w:szCs w:val="24"/>
        </w:rPr>
        <w:t xml:space="preserve"> reviews, and </w:t>
      </w:r>
      <w:r w:rsidR="005803F4" w:rsidRPr="00545C89">
        <w:rPr>
          <w:rFonts w:ascii="Times New Roman" w:hAnsi="Times New Roman" w:cs="Times New Roman"/>
          <w:bCs/>
          <w:sz w:val="24"/>
          <w:szCs w:val="24"/>
        </w:rPr>
        <w:t xml:space="preserve">analyses performed, including </w:t>
      </w:r>
      <w:r w:rsidR="0032796A" w:rsidRPr="00545C89">
        <w:rPr>
          <w:rFonts w:ascii="Times New Roman" w:hAnsi="Times New Roman" w:cs="Times New Roman"/>
          <w:bCs/>
          <w:sz w:val="24"/>
          <w:szCs w:val="24"/>
        </w:rPr>
        <w:t>an explanation of the methodolog</w:t>
      </w:r>
      <w:r w:rsidR="00142B72" w:rsidRPr="00545C89">
        <w:rPr>
          <w:rFonts w:ascii="Times New Roman" w:hAnsi="Times New Roman" w:cs="Times New Roman"/>
          <w:bCs/>
          <w:sz w:val="24"/>
          <w:szCs w:val="24"/>
        </w:rPr>
        <w:t>ies</w:t>
      </w:r>
      <w:r w:rsidR="0032796A" w:rsidRPr="00545C89">
        <w:rPr>
          <w:rFonts w:ascii="Times New Roman" w:hAnsi="Times New Roman" w:cs="Times New Roman"/>
          <w:bCs/>
          <w:sz w:val="24"/>
          <w:szCs w:val="24"/>
        </w:rPr>
        <w:t xml:space="preserve">. </w:t>
      </w:r>
      <w:r w:rsidR="00445F37" w:rsidRPr="00545C89">
        <w:rPr>
          <w:rFonts w:ascii="Times New Roman" w:hAnsi="Times New Roman" w:cs="Times New Roman"/>
          <w:bCs/>
          <w:sz w:val="24"/>
          <w:szCs w:val="24"/>
        </w:rPr>
        <w:t>Explain a</w:t>
      </w:r>
      <w:r w:rsidR="001260EA" w:rsidRPr="00545C89">
        <w:rPr>
          <w:rFonts w:ascii="Times New Roman" w:hAnsi="Times New Roman" w:cs="Times New Roman"/>
          <w:bCs/>
          <w:sz w:val="24"/>
          <w:szCs w:val="24"/>
        </w:rPr>
        <w:t xml:space="preserve">ny and all disparities in the data provided in the Data Supplements. </w:t>
      </w:r>
      <w:r w:rsidRPr="00545C89">
        <w:rPr>
          <w:rFonts w:ascii="Times New Roman" w:hAnsi="Times New Roman" w:cs="Times New Roman"/>
          <w:sz w:val="24"/>
          <w:szCs w:val="24"/>
        </w:rPr>
        <w:t>(§15-144(e)(4)).</w:t>
      </w:r>
    </w:p>
    <w:p w14:paraId="4E71226F" w14:textId="77777777" w:rsidR="00970602" w:rsidRPr="00241F1E" w:rsidRDefault="00970602" w:rsidP="00970602">
      <w:pPr>
        <w:spacing w:after="0" w:line="240" w:lineRule="auto"/>
        <w:rPr>
          <w:rFonts w:ascii="Times New Roman" w:hAnsi="Times New Roman" w:cs="Times New Roman"/>
          <w:b/>
          <w:sz w:val="24"/>
          <w:szCs w:val="24"/>
        </w:rPr>
      </w:pPr>
    </w:p>
    <w:p w14:paraId="6542E73F" w14:textId="02A7F4C2" w:rsidR="00970602" w:rsidRDefault="00970602" w:rsidP="00970602">
      <w:pPr>
        <w:spacing w:after="0" w:line="240" w:lineRule="auto"/>
        <w:rPr>
          <w:rFonts w:ascii="Times New Roman" w:hAnsi="Times New Roman" w:cs="Times New Roman"/>
          <w:b/>
          <w:sz w:val="24"/>
          <w:szCs w:val="24"/>
          <w:u w:val="single"/>
        </w:rPr>
      </w:pPr>
      <w:r w:rsidRPr="00241F1E">
        <w:rPr>
          <w:rFonts w:ascii="Times New Roman" w:hAnsi="Times New Roman" w:cs="Times New Roman"/>
          <w:b/>
          <w:sz w:val="24"/>
          <w:szCs w:val="24"/>
          <w:u w:val="single"/>
        </w:rPr>
        <w:t>Step 6</w:t>
      </w:r>
      <w:r w:rsidR="003D63B1" w:rsidRPr="003D63B1">
        <w:rPr>
          <w:rFonts w:ascii="Times New Roman" w:hAnsi="Times New Roman" w:cs="Times New Roman"/>
          <w:b/>
          <w:sz w:val="24"/>
          <w:szCs w:val="24"/>
          <w:u w:val="single"/>
        </w:rPr>
        <w:t>: Delegated Entities</w:t>
      </w:r>
    </w:p>
    <w:p w14:paraId="006572F3" w14:textId="77777777" w:rsidR="00914460" w:rsidRPr="00241F1E" w:rsidRDefault="00914460" w:rsidP="00970602">
      <w:pPr>
        <w:spacing w:after="0" w:line="240" w:lineRule="auto"/>
        <w:rPr>
          <w:rFonts w:ascii="Times New Roman" w:hAnsi="Times New Roman" w:cs="Times New Roman"/>
          <w:b/>
          <w:sz w:val="24"/>
          <w:szCs w:val="24"/>
        </w:rPr>
      </w:pPr>
    </w:p>
    <w:p w14:paraId="52AE3D71" w14:textId="1C3E05D0" w:rsidR="00970602" w:rsidRPr="00545C89" w:rsidRDefault="00970602" w:rsidP="00970602">
      <w:pPr>
        <w:spacing w:after="0" w:line="240" w:lineRule="auto"/>
        <w:rPr>
          <w:rFonts w:ascii="Times New Roman" w:hAnsi="Times New Roman" w:cs="Times New Roman"/>
          <w:sz w:val="24"/>
          <w:szCs w:val="24"/>
        </w:rPr>
      </w:pPr>
      <w:r w:rsidRPr="00545C89">
        <w:rPr>
          <w:rFonts w:ascii="Times New Roman" w:hAnsi="Times New Roman" w:cs="Times New Roman"/>
          <w:bCs/>
          <w:sz w:val="24"/>
          <w:szCs w:val="24"/>
        </w:rPr>
        <w:t xml:space="preserve">Identify the measures used to ensure comparable design, development and application of </w:t>
      </w:r>
      <w:r w:rsidR="005803F4" w:rsidRPr="00545C89">
        <w:rPr>
          <w:rFonts w:ascii="Times New Roman" w:hAnsi="Times New Roman" w:cs="Times New Roman"/>
          <w:bCs/>
          <w:sz w:val="24"/>
          <w:szCs w:val="24"/>
        </w:rPr>
        <w:t xml:space="preserve">this </w:t>
      </w:r>
      <w:r w:rsidRPr="00545C89">
        <w:rPr>
          <w:rFonts w:ascii="Times New Roman" w:hAnsi="Times New Roman" w:cs="Times New Roman"/>
          <w:bCs/>
          <w:sz w:val="24"/>
          <w:szCs w:val="24"/>
        </w:rPr>
        <w:t xml:space="preserve">NQTL that is implemented by the carrier and any entity delegated by the carrier to manage MH benefits, SUD benefits, or </w:t>
      </w:r>
      <w:r w:rsidR="00174699" w:rsidRPr="00545C89">
        <w:rPr>
          <w:rFonts w:ascii="Times New Roman" w:hAnsi="Times New Roman" w:cs="Times New Roman"/>
          <w:bCs/>
          <w:sz w:val="24"/>
          <w:szCs w:val="24"/>
        </w:rPr>
        <w:t>medical/surgical</w:t>
      </w:r>
      <w:r w:rsidRPr="00545C89">
        <w:rPr>
          <w:rFonts w:ascii="Times New Roman" w:hAnsi="Times New Roman" w:cs="Times New Roman"/>
          <w:bCs/>
          <w:sz w:val="24"/>
          <w:szCs w:val="24"/>
        </w:rPr>
        <w:t xml:space="preserve"> benefits on behalf of the carrier.</w:t>
      </w:r>
      <w:r w:rsidRPr="00545C89">
        <w:rPr>
          <w:rFonts w:ascii="Times New Roman" w:hAnsi="Times New Roman" w:cs="Times New Roman"/>
          <w:sz w:val="24"/>
          <w:szCs w:val="24"/>
        </w:rPr>
        <w:t xml:space="preserve"> (§15-144(e)(</w:t>
      </w:r>
      <w:r w:rsidR="001321E9" w:rsidRPr="00545C89">
        <w:rPr>
          <w:rFonts w:ascii="Times New Roman" w:hAnsi="Times New Roman" w:cs="Times New Roman"/>
          <w:sz w:val="24"/>
          <w:szCs w:val="24"/>
        </w:rPr>
        <w:t>6</w:t>
      </w:r>
      <w:r w:rsidRPr="00545C89">
        <w:rPr>
          <w:rFonts w:ascii="Times New Roman" w:hAnsi="Times New Roman" w:cs="Times New Roman"/>
          <w:sz w:val="24"/>
          <w:szCs w:val="24"/>
        </w:rPr>
        <w:t>)).</w:t>
      </w:r>
    </w:p>
    <w:p w14:paraId="017804ED" w14:textId="77777777" w:rsidR="00970602" w:rsidRPr="00241F1E" w:rsidRDefault="00970602" w:rsidP="00970602">
      <w:pPr>
        <w:rPr>
          <w:rFonts w:ascii="Times New Roman" w:hAnsi="Times New Roman" w:cs="Times New Roman"/>
          <w:sz w:val="24"/>
          <w:szCs w:val="24"/>
        </w:rPr>
      </w:pPr>
    </w:p>
    <w:p w14:paraId="7461A8A6" w14:textId="7A36BF13" w:rsidR="00970602" w:rsidRDefault="00970602" w:rsidP="00970602">
      <w:pPr>
        <w:spacing w:after="0" w:line="240" w:lineRule="auto"/>
        <w:rPr>
          <w:rFonts w:ascii="Times New Roman" w:hAnsi="Times New Roman" w:cs="Times New Roman"/>
          <w:b/>
          <w:sz w:val="24"/>
          <w:szCs w:val="24"/>
        </w:rPr>
      </w:pPr>
      <w:r w:rsidRPr="00241F1E">
        <w:rPr>
          <w:rFonts w:ascii="Times New Roman" w:hAnsi="Times New Roman" w:cs="Times New Roman"/>
          <w:b/>
          <w:sz w:val="24"/>
          <w:szCs w:val="24"/>
          <w:u w:val="single"/>
        </w:rPr>
        <w:t>Step 7</w:t>
      </w:r>
      <w:r w:rsidR="003D63B1" w:rsidRPr="003D63B1">
        <w:rPr>
          <w:rFonts w:ascii="Times New Roman" w:hAnsi="Times New Roman" w:cs="Times New Roman"/>
          <w:b/>
          <w:sz w:val="24"/>
          <w:szCs w:val="24"/>
          <w:u w:val="single"/>
        </w:rPr>
        <w:t>: Specific Findings and Conclusions</w:t>
      </w:r>
      <w:r w:rsidRPr="00241F1E">
        <w:rPr>
          <w:rFonts w:ascii="Times New Roman" w:hAnsi="Times New Roman" w:cs="Times New Roman"/>
          <w:b/>
          <w:sz w:val="24"/>
          <w:szCs w:val="24"/>
        </w:rPr>
        <w:t xml:space="preserve"> </w:t>
      </w:r>
    </w:p>
    <w:p w14:paraId="214D43D3" w14:textId="77777777" w:rsidR="00914460" w:rsidRPr="00241F1E" w:rsidRDefault="00914460" w:rsidP="00970602">
      <w:pPr>
        <w:spacing w:after="0" w:line="240" w:lineRule="auto"/>
        <w:rPr>
          <w:rFonts w:ascii="Times New Roman" w:hAnsi="Times New Roman" w:cs="Times New Roman"/>
          <w:b/>
          <w:sz w:val="24"/>
          <w:szCs w:val="24"/>
        </w:rPr>
      </w:pPr>
    </w:p>
    <w:p w14:paraId="618FDD1E" w14:textId="3A6E0A95" w:rsidR="00970602" w:rsidRPr="00545C89" w:rsidRDefault="00970602" w:rsidP="00970602">
      <w:pPr>
        <w:spacing w:after="0" w:line="240" w:lineRule="auto"/>
        <w:rPr>
          <w:rFonts w:ascii="Times New Roman" w:hAnsi="Times New Roman" w:cs="Times New Roman"/>
          <w:sz w:val="24"/>
          <w:szCs w:val="24"/>
        </w:rPr>
      </w:pPr>
      <w:r w:rsidRPr="00545C89">
        <w:rPr>
          <w:rFonts w:ascii="Times New Roman" w:hAnsi="Times New Roman" w:cs="Times New Roman"/>
          <w:bCs/>
          <w:sz w:val="24"/>
          <w:szCs w:val="24"/>
        </w:rPr>
        <w:t>Disclose the specific findings and conclusions reached by the carrier that indicate compliance with the Parity Act.</w:t>
      </w:r>
      <w:r w:rsidRPr="00545C89">
        <w:rPr>
          <w:rFonts w:ascii="Times New Roman" w:hAnsi="Times New Roman" w:cs="Times New Roman"/>
          <w:sz w:val="24"/>
          <w:szCs w:val="24"/>
        </w:rPr>
        <w:t xml:space="preserve"> (§15-144(e)(</w:t>
      </w:r>
      <w:r w:rsidR="001321E9" w:rsidRPr="00545C89">
        <w:rPr>
          <w:rFonts w:ascii="Times New Roman" w:hAnsi="Times New Roman" w:cs="Times New Roman"/>
          <w:sz w:val="24"/>
          <w:szCs w:val="24"/>
        </w:rPr>
        <w:t>7</w:t>
      </w:r>
      <w:r w:rsidRPr="00545C89">
        <w:rPr>
          <w:rFonts w:ascii="Times New Roman" w:hAnsi="Times New Roman" w:cs="Times New Roman"/>
          <w:sz w:val="24"/>
          <w:szCs w:val="24"/>
        </w:rPr>
        <w:t>)).</w:t>
      </w:r>
    </w:p>
    <w:p w14:paraId="6722B42B" w14:textId="47BBA9DC" w:rsidR="00133714" w:rsidRDefault="00133714" w:rsidP="00133714">
      <w:pPr>
        <w:spacing w:after="0" w:line="240" w:lineRule="auto"/>
        <w:rPr>
          <w:rFonts w:ascii="Times New Roman" w:hAnsi="Times New Roman" w:cs="Times New Roman"/>
          <w:b/>
          <w:sz w:val="24"/>
          <w:szCs w:val="24"/>
        </w:rPr>
      </w:pPr>
    </w:p>
    <w:p w14:paraId="05703604" w14:textId="77777777" w:rsidR="005C7939" w:rsidRPr="00241F1E" w:rsidRDefault="005C7939" w:rsidP="00133714">
      <w:pPr>
        <w:spacing w:after="0" w:line="240" w:lineRule="auto"/>
        <w:rPr>
          <w:rFonts w:ascii="Times New Roman" w:hAnsi="Times New Roman" w:cs="Times New Roman"/>
          <w:b/>
          <w:sz w:val="24"/>
          <w:szCs w:val="24"/>
        </w:rPr>
      </w:pPr>
    </w:p>
    <w:p w14:paraId="4F55318B" w14:textId="1E1511B3" w:rsidR="000800E7" w:rsidRDefault="000800E7" w:rsidP="00CC27F8">
      <w:pPr>
        <w:pStyle w:val="ListParagraph"/>
        <w:numPr>
          <w:ilvl w:val="0"/>
          <w:numId w:val="2"/>
        </w:numPr>
        <w:spacing w:after="0" w:line="240" w:lineRule="auto"/>
        <w:rPr>
          <w:rFonts w:ascii="Times New Roman" w:hAnsi="Times New Roman" w:cs="Times New Roman"/>
          <w:b/>
          <w:sz w:val="24"/>
          <w:szCs w:val="24"/>
        </w:rPr>
      </w:pPr>
      <w:r w:rsidRPr="000800E7">
        <w:rPr>
          <w:rFonts w:ascii="Times New Roman" w:hAnsi="Times New Roman" w:cs="Times New Roman"/>
          <w:b/>
          <w:sz w:val="24"/>
          <w:szCs w:val="24"/>
        </w:rPr>
        <w:t xml:space="preserve"> </w:t>
      </w:r>
      <w:r w:rsidR="00ED44CD">
        <w:rPr>
          <w:rFonts w:ascii="Times New Roman" w:hAnsi="Times New Roman" w:cs="Times New Roman"/>
          <w:b/>
          <w:sz w:val="24"/>
          <w:szCs w:val="24"/>
        </w:rPr>
        <w:t xml:space="preserve">COVERAGE OF </w:t>
      </w:r>
      <w:r w:rsidR="00295A57" w:rsidRPr="001D6CB9">
        <w:rPr>
          <w:rFonts w:ascii="Times New Roman" w:hAnsi="Times New Roman" w:cs="Times New Roman"/>
          <w:b/>
          <w:sz w:val="24"/>
          <w:szCs w:val="24"/>
        </w:rPr>
        <w:t>CRIS</w:t>
      </w:r>
      <w:r w:rsidR="00914460">
        <w:rPr>
          <w:rFonts w:ascii="Times New Roman" w:hAnsi="Times New Roman" w:cs="Times New Roman"/>
          <w:b/>
          <w:sz w:val="24"/>
          <w:szCs w:val="24"/>
        </w:rPr>
        <w:t>I</w:t>
      </w:r>
      <w:r w:rsidR="00295A57" w:rsidRPr="001D6CB9">
        <w:rPr>
          <w:rFonts w:ascii="Times New Roman" w:hAnsi="Times New Roman" w:cs="Times New Roman"/>
          <w:b/>
          <w:sz w:val="24"/>
          <w:szCs w:val="24"/>
        </w:rPr>
        <w:t>S AND EMERGENCY SERVICES</w:t>
      </w:r>
    </w:p>
    <w:p w14:paraId="64F2F343" w14:textId="77777777" w:rsidR="007E5010" w:rsidRDefault="007E5010" w:rsidP="007E5010">
      <w:pPr>
        <w:pStyle w:val="ListParagraph"/>
        <w:spacing w:after="0" w:line="240" w:lineRule="auto"/>
        <w:rPr>
          <w:rFonts w:ascii="Times New Roman" w:hAnsi="Times New Roman" w:cs="Times New Roman"/>
          <w:b/>
          <w:sz w:val="24"/>
          <w:szCs w:val="24"/>
        </w:rPr>
      </w:pPr>
    </w:p>
    <w:p w14:paraId="2CCFF537" w14:textId="461EB3D7" w:rsidR="005C7939" w:rsidRPr="009C02F3" w:rsidRDefault="0008436B" w:rsidP="009C02F3">
      <w:pPr>
        <w:spacing w:after="0" w:line="240" w:lineRule="auto"/>
        <w:jc w:val="both"/>
        <w:rPr>
          <w:rFonts w:ascii="Times New Roman" w:hAnsi="Times New Roman" w:cs="Times New Roman"/>
          <w:sz w:val="24"/>
          <w:szCs w:val="24"/>
        </w:rPr>
      </w:pPr>
      <w:r w:rsidRPr="009C02F3">
        <w:rPr>
          <w:rFonts w:ascii="Times New Roman" w:hAnsi="Times New Roman" w:cs="Times New Roman"/>
          <w:sz w:val="24"/>
          <w:szCs w:val="24"/>
        </w:rPr>
        <w:t>For this NQTL, explain the development of definitions, criteria, policies, auto</w:t>
      </w:r>
      <w:r w:rsidR="007E5010">
        <w:rPr>
          <w:rFonts w:ascii="Times New Roman" w:hAnsi="Times New Roman" w:cs="Times New Roman"/>
          <w:sz w:val="24"/>
          <w:szCs w:val="24"/>
        </w:rPr>
        <w:t>-</w:t>
      </w:r>
      <w:r w:rsidRPr="009C02F3">
        <w:rPr>
          <w:rFonts w:ascii="Times New Roman" w:hAnsi="Times New Roman" w:cs="Times New Roman"/>
          <w:sz w:val="24"/>
          <w:szCs w:val="24"/>
        </w:rPr>
        <w:t xml:space="preserve">pay lists, and procedures that are used to evaluate claims to determine if the services meet the definition of crisis and emergency services, and whether use of crisis or emergency services is medically appropriate or efficient for particular diagnoses or patient conditions. </w:t>
      </w:r>
    </w:p>
    <w:p w14:paraId="70348BC1" w14:textId="77777777" w:rsidR="0008436B" w:rsidRPr="001D6CB9" w:rsidRDefault="0008436B" w:rsidP="005C7939">
      <w:pPr>
        <w:pStyle w:val="ListParagraph"/>
        <w:spacing w:after="0" w:line="240" w:lineRule="auto"/>
        <w:rPr>
          <w:rFonts w:ascii="Times New Roman" w:hAnsi="Times New Roman" w:cs="Times New Roman"/>
          <w:b/>
          <w:sz w:val="24"/>
          <w:szCs w:val="24"/>
        </w:rPr>
      </w:pPr>
    </w:p>
    <w:p w14:paraId="44ECC7F6" w14:textId="4949ED44" w:rsidR="00D04C67" w:rsidRDefault="00D04C67" w:rsidP="00D04C67">
      <w:pPr>
        <w:spacing w:after="0"/>
        <w:rPr>
          <w:rFonts w:ascii="Times New Roman" w:hAnsi="Times New Roman" w:cs="Times New Roman"/>
          <w:b/>
          <w:sz w:val="24"/>
          <w:szCs w:val="24"/>
          <w:u w:val="single"/>
        </w:rPr>
      </w:pPr>
      <w:r w:rsidRPr="00241F1E">
        <w:rPr>
          <w:rFonts w:ascii="Times New Roman" w:hAnsi="Times New Roman" w:cs="Times New Roman"/>
          <w:b/>
          <w:sz w:val="24"/>
          <w:szCs w:val="24"/>
          <w:u w:val="single"/>
        </w:rPr>
        <w:t>Step 1</w:t>
      </w:r>
      <w:r w:rsidR="00B916E4" w:rsidRPr="00F94582">
        <w:rPr>
          <w:rFonts w:ascii="Times New Roman" w:hAnsi="Times New Roman" w:cs="Times New Roman"/>
          <w:b/>
          <w:sz w:val="24"/>
          <w:szCs w:val="24"/>
          <w:u w:val="single"/>
        </w:rPr>
        <w:t xml:space="preserve">: </w:t>
      </w:r>
      <w:r w:rsidR="00B916E4" w:rsidRPr="005C7939">
        <w:rPr>
          <w:rFonts w:ascii="Times New Roman" w:hAnsi="Times New Roman" w:cs="Times New Roman"/>
          <w:b/>
          <w:sz w:val="24"/>
          <w:szCs w:val="24"/>
          <w:u w:val="single"/>
        </w:rPr>
        <w:t>NQTL Description, Application, and Methodology</w:t>
      </w:r>
    </w:p>
    <w:p w14:paraId="34202C76" w14:textId="77777777" w:rsidR="00914460" w:rsidRPr="005C7939" w:rsidRDefault="00914460" w:rsidP="00D04C67">
      <w:pPr>
        <w:spacing w:after="0"/>
        <w:rPr>
          <w:rFonts w:ascii="Times New Roman" w:hAnsi="Times New Roman" w:cs="Times New Roman"/>
          <w:b/>
          <w:sz w:val="24"/>
          <w:szCs w:val="24"/>
          <w:u w:val="single"/>
        </w:rPr>
      </w:pPr>
    </w:p>
    <w:p w14:paraId="7A2FC674" w14:textId="4BF99FA3" w:rsidR="00763D2D" w:rsidRPr="00671944" w:rsidRDefault="00D04C67" w:rsidP="007E5010">
      <w:pPr>
        <w:pStyle w:val="ListParagraph"/>
        <w:numPr>
          <w:ilvl w:val="0"/>
          <w:numId w:val="4"/>
        </w:numPr>
        <w:jc w:val="both"/>
        <w:rPr>
          <w:rFonts w:ascii="Times New Roman" w:eastAsia="Times New Roman" w:hAnsi="Times New Roman" w:cs="Times New Roman"/>
          <w:sz w:val="24"/>
          <w:szCs w:val="24"/>
        </w:rPr>
      </w:pPr>
      <w:r w:rsidRPr="00671944">
        <w:rPr>
          <w:rFonts w:ascii="Times New Roman" w:hAnsi="Times New Roman" w:cs="Times New Roman"/>
          <w:sz w:val="24"/>
          <w:szCs w:val="24"/>
        </w:rPr>
        <w:t xml:space="preserve">Provide a </w:t>
      </w:r>
      <w:r w:rsidR="00136C4E" w:rsidRPr="00671944">
        <w:rPr>
          <w:rFonts w:ascii="Times New Roman" w:hAnsi="Times New Roman" w:cs="Times New Roman"/>
          <w:sz w:val="24"/>
          <w:szCs w:val="24"/>
        </w:rPr>
        <w:t>definition for</w:t>
      </w:r>
      <w:r w:rsidR="001B5C9E" w:rsidRPr="00671944">
        <w:rPr>
          <w:rFonts w:ascii="Times New Roman" w:hAnsi="Times New Roman" w:cs="Times New Roman"/>
          <w:sz w:val="24"/>
          <w:szCs w:val="24"/>
        </w:rPr>
        <w:t xml:space="preserve">, and a </w:t>
      </w:r>
      <w:r w:rsidRPr="00671944">
        <w:rPr>
          <w:rFonts w:ascii="Times New Roman" w:hAnsi="Times New Roman" w:cs="Times New Roman"/>
          <w:sz w:val="24"/>
          <w:szCs w:val="24"/>
        </w:rPr>
        <w:t xml:space="preserve">description of the </w:t>
      </w:r>
      <w:r w:rsidR="001B5C9E" w:rsidRPr="00671944">
        <w:rPr>
          <w:rFonts w:ascii="Times New Roman" w:hAnsi="Times New Roman" w:cs="Times New Roman"/>
          <w:bCs/>
          <w:sz w:val="24"/>
          <w:szCs w:val="24"/>
        </w:rPr>
        <w:t>carrier’s</w:t>
      </w:r>
      <w:r w:rsidR="001B5C9E" w:rsidRPr="00671944">
        <w:rPr>
          <w:rFonts w:ascii="Times New Roman" w:hAnsi="Times New Roman" w:cs="Times New Roman"/>
          <w:b/>
          <w:bCs/>
          <w:sz w:val="24"/>
          <w:szCs w:val="24"/>
        </w:rPr>
        <w:t xml:space="preserve"> </w:t>
      </w:r>
      <w:r w:rsidR="001B5C9E" w:rsidRPr="00671944">
        <w:rPr>
          <w:rFonts w:ascii="Times New Roman" w:hAnsi="Times New Roman" w:cs="Times New Roman"/>
          <w:bCs/>
          <w:sz w:val="24"/>
          <w:szCs w:val="24"/>
        </w:rPr>
        <w:t>Cris</w:t>
      </w:r>
      <w:r w:rsidR="00914460" w:rsidRPr="00671944">
        <w:rPr>
          <w:rFonts w:ascii="Times New Roman" w:hAnsi="Times New Roman" w:cs="Times New Roman"/>
          <w:bCs/>
          <w:sz w:val="24"/>
          <w:szCs w:val="24"/>
        </w:rPr>
        <w:t>i</w:t>
      </w:r>
      <w:r w:rsidR="001B5C9E" w:rsidRPr="00671944">
        <w:rPr>
          <w:rFonts w:ascii="Times New Roman" w:hAnsi="Times New Roman" w:cs="Times New Roman"/>
          <w:bCs/>
          <w:sz w:val="24"/>
          <w:szCs w:val="24"/>
        </w:rPr>
        <w:t xml:space="preserve">s and Emergency Services </w:t>
      </w:r>
      <w:r w:rsidRPr="00671944">
        <w:rPr>
          <w:rFonts w:ascii="Times New Roman" w:hAnsi="Times New Roman" w:cs="Times New Roman"/>
          <w:sz w:val="24"/>
          <w:szCs w:val="24"/>
        </w:rPr>
        <w:t xml:space="preserve">NQTL </w:t>
      </w:r>
      <w:r w:rsidR="00EE144A" w:rsidRPr="00671944">
        <w:rPr>
          <w:rFonts w:ascii="Times New Roman" w:hAnsi="Times New Roman" w:cs="Times New Roman"/>
          <w:bCs/>
          <w:sz w:val="24"/>
          <w:szCs w:val="24"/>
        </w:rPr>
        <w:t>for the four MH/SUD service types</w:t>
      </w:r>
      <w:r w:rsidR="00E32267">
        <w:rPr>
          <w:rFonts w:ascii="Times New Roman" w:hAnsi="Times New Roman" w:cs="Times New Roman"/>
          <w:bCs/>
          <w:sz w:val="24"/>
          <w:szCs w:val="24"/>
        </w:rPr>
        <w:t>,</w:t>
      </w:r>
      <w:r w:rsidR="00EE144A" w:rsidRPr="00671944">
        <w:rPr>
          <w:rFonts w:ascii="Times New Roman" w:hAnsi="Times New Roman" w:cs="Times New Roman"/>
          <w:bCs/>
          <w:sz w:val="24"/>
          <w:szCs w:val="24"/>
        </w:rPr>
        <w:t xml:space="preserve"> and the corresponding </w:t>
      </w:r>
      <w:r w:rsidR="00174699" w:rsidRPr="00671944">
        <w:rPr>
          <w:rFonts w:ascii="Times New Roman" w:hAnsi="Times New Roman" w:cs="Times New Roman"/>
          <w:bCs/>
          <w:sz w:val="24"/>
          <w:szCs w:val="24"/>
        </w:rPr>
        <w:t>medical/surgical</w:t>
      </w:r>
      <w:r w:rsidR="00EE144A" w:rsidRPr="00671944">
        <w:rPr>
          <w:rFonts w:ascii="Times New Roman" w:hAnsi="Times New Roman" w:cs="Times New Roman"/>
          <w:bCs/>
          <w:sz w:val="24"/>
          <w:szCs w:val="24"/>
        </w:rPr>
        <w:t xml:space="preserve"> service types</w:t>
      </w:r>
      <w:r w:rsidR="00E32267">
        <w:rPr>
          <w:rFonts w:ascii="Times New Roman" w:hAnsi="Times New Roman" w:cs="Times New Roman"/>
          <w:bCs/>
          <w:sz w:val="24"/>
          <w:szCs w:val="24"/>
        </w:rPr>
        <w:t>,</w:t>
      </w:r>
      <w:r w:rsidR="00EE144A" w:rsidRPr="00671944">
        <w:rPr>
          <w:rFonts w:ascii="Times New Roman" w:hAnsi="Times New Roman" w:cs="Times New Roman"/>
          <w:b/>
          <w:bCs/>
          <w:sz w:val="24"/>
          <w:szCs w:val="24"/>
        </w:rPr>
        <w:t xml:space="preserve"> </w:t>
      </w:r>
      <w:r w:rsidRPr="00671944">
        <w:rPr>
          <w:rFonts w:ascii="Times New Roman" w:hAnsi="Times New Roman" w:cs="Times New Roman"/>
          <w:sz w:val="24"/>
          <w:szCs w:val="24"/>
        </w:rPr>
        <w:t>in the table below.</w:t>
      </w:r>
      <w:r w:rsidR="000C43A9" w:rsidRPr="00671944">
        <w:rPr>
          <w:rFonts w:ascii="Times New Roman" w:hAnsi="Times New Roman" w:cs="Times New Roman"/>
          <w:b/>
          <w:bCs/>
          <w:sz w:val="24"/>
          <w:szCs w:val="24"/>
        </w:rPr>
        <w:t xml:space="preserve"> </w:t>
      </w:r>
      <w:r w:rsidR="000C43A9" w:rsidRPr="00671944">
        <w:rPr>
          <w:rFonts w:ascii="Times New Roman" w:hAnsi="Times New Roman" w:cs="Times New Roman"/>
          <w:bCs/>
          <w:sz w:val="24"/>
          <w:szCs w:val="24"/>
        </w:rPr>
        <w:t>The description of coverage should include any limitations such</w:t>
      </w:r>
      <w:r w:rsidR="00645ED1" w:rsidRPr="00671944">
        <w:rPr>
          <w:rFonts w:ascii="Times New Roman" w:hAnsi="Times New Roman" w:cs="Times New Roman"/>
          <w:bCs/>
          <w:sz w:val="24"/>
          <w:szCs w:val="24"/>
        </w:rPr>
        <w:t xml:space="preserve"> as</w:t>
      </w:r>
      <w:r w:rsidR="000C43A9" w:rsidRPr="00671944">
        <w:rPr>
          <w:rFonts w:ascii="Times New Roman" w:hAnsi="Times New Roman" w:cs="Times New Roman"/>
          <w:bCs/>
          <w:sz w:val="24"/>
          <w:szCs w:val="24"/>
        </w:rPr>
        <w:t xml:space="preserve"> availability, access, scope,</w:t>
      </w:r>
      <w:r w:rsidR="00645ED1" w:rsidRPr="00671944">
        <w:rPr>
          <w:rFonts w:ascii="Times New Roman" w:hAnsi="Times New Roman" w:cs="Times New Roman"/>
          <w:bCs/>
          <w:sz w:val="24"/>
          <w:szCs w:val="24"/>
        </w:rPr>
        <w:t xml:space="preserve"> and</w:t>
      </w:r>
      <w:r w:rsidR="000C43A9" w:rsidRPr="00671944">
        <w:rPr>
          <w:rFonts w:ascii="Times New Roman" w:hAnsi="Times New Roman" w:cs="Times New Roman"/>
          <w:bCs/>
          <w:sz w:val="24"/>
          <w:szCs w:val="24"/>
        </w:rPr>
        <w:t xml:space="preserve"> duration.</w:t>
      </w:r>
      <w:r w:rsidR="000F06EC" w:rsidRPr="00671944">
        <w:rPr>
          <w:rFonts w:ascii="Times New Roman" w:hAnsi="Times New Roman" w:cs="Times New Roman"/>
          <w:bCs/>
          <w:sz w:val="24"/>
          <w:szCs w:val="24"/>
        </w:rPr>
        <w:t xml:space="preserve"> </w:t>
      </w:r>
      <w:r w:rsidR="00763D2D" w:rsidRPr="00671944">
        <w:rPr>
          <w:rFonts w:ascii="Times New Roman" w:hAnsi="Times New Roman" w:cs="Times New Roman"/>
          <w:bCs/>
          <w:sz w:val="24"/>
          <w:szCs w:val="24"/>
        </w:rPr>
        <w:t xml:space="preserve">Also, </w:t>
      </w:r>
      <w:r w:rsidR="00763D2D" w:rsidRPr="00671944">
        <w:rPr>
          <w:rFonts w:ascii="Times New Roman" w:eastAsia="Times New Roman" w:hAnsi="Times New Roman" w:cs="Times New Roman"/>
          <w:sz w:val="24"/>
          <w:szCs w:val="24"/>
        </w:rPr>
        <w:t xml:space="preserve">describe the specific NQTL plan language and procedures, as applied to </w:t>
      </w:r>
      <w:r w:rsidR="00763D2D" w:rsidRPr="00671944">
        <w:rPr>
          <w:rFonts w:ascii="Times New Roman" w:eastAsia="Times New Roman" w:hAnsi="Times New Roman" w:cs="Times New Roman"/>
          <w:color w:val="000000"/>
          <w:sz w:val="24"/>
          <w:szCs w:val="24"/>
        </w:rPr>
        <w:t>medical/surgical</w:t>
      </w:r>
      <w:r w:rsidR="00763D2D" w:rsidRPr="00671944">
        <w:rPr>
          <w:rFonts w:ascii="Times New Roman" w:eastAsia="Times New Roman" w:hAnsi="Times New Roman" w:cs="Times New Roman"/>
          <w:sz w:val="24"/>
          <w:szCs w:val="24"/>
        </w:rPr>
        <w:t xml:space="preserve"> benefits and as applied to MH/SUD benefits, including identification of associated triggers, timelines, forms, and requirements, and other information requ</w:t>
      </w:r>
      <w:r w:rsidR="00CC47F4">
        <w:rPr>
          <w:rFonts w:ascii="Times New Roman" w:eastAsia="Times New Roman" w:hAnsi="Times New Roman" w:cs="Times New Roman"/>
          <w:sz w:val="24"/>
          <w:szCs w:val="24"/>
        </w:rPr>
        <w:t>ired in the Seven Step Analysis document.</w:t>
      </w:r>
      <w:r w:rsidR="00763D2D" w:rsidRPr="00671944">
        <w:rPr>
          <w:rFonts w:ascii="Times New Roman" w:eastAsia="Times New Roman" w:hAnsi="Times New Roman" w:cs="Times New Roman"/>
          <w:sz w:val="24"/>
          <w:szCs w:val="24"/>
        </w:rPr>
        <w:t xml:space="preserve"> </w:t>
      </w:r>
    </w:p>
    <w:p w14:paraId="399FC4D7" w14:textId="77777777" w:rsidR="0072503E" w:rsidRDefault="0072503E" w:rsidP="007E5010">
      <w:pPr>
        <w:pStyle w:val="ListParagraph"/>
        <w:spacing w:after="0"/>
        <w:jc w:val="both"/>
        <w:rPr>
          <w:rFonts w:ascii="Times New Roman" w:hAnsi="Times New Roman" w:cs="Times New Roman"/>
          <w:sz w:val="24"/>
          <w:szCs w:val="24"/>
        </w:rPr>
      </w:pPr>
    </w:p>
    <w:tbl>
      <w:tblPr>
        <w:tblStyle w:val="TableGrid"/>
        <w:tblW w:w="5000" w:type="pct"/>
        <w:jc w:val="center"/>
        <w:tblLayout w:type="fixed"/>
        <w:tblCellMar>
          <w:left w:w="115" w:type="dxa"/>
          <w:right w:w="115" w:type="dxa"/>
        </w:tblCellMar>
        <w:tblLook w:val="04A0" w:firstRow="1" w:lastRow="0" w:firstColumn="1" w:lastColumn="0" w:noHBand="0" w:noVBand="1"/>
      </w:tblPr>
      <w:tblGrid>
        <w:gridCol w:w="9306"/>
        <w:gridCol w:w="9404"/>
      </w:tblGrid>
      <w:tr w:rsidR="003850BF" w:rsidRPr="00241F1E" w14:paraId="7A22B684" w14:textId="77777777" w:rsidTr="00AF3096">
        <w:trPr>
          <w:jc w:val="center"/>
        </w:trPr>
        <w:tc>
          <w:tcPr>
            <w:tcW w:w="2487" w:type="pct"/>
          </w:tcPr>
          <w:p w14:paraId="63D15CA1" w14:textId="77777777" w:rsidR="007E5010" w:rsidRDefault="003850BF" w:rsidP="007C735F">
            <w:pPr>
              <w:jc w:val="center"/>
              <w:rPr>
                <w:rFonts w:ascii="Times New Roman" w:hAnsi="Times New Roman" w:cs="Times New Roman"/>
                <w:b/>
                <w:sz w:val="24"/>
                <w:szCs w:val="24"/>
              </w:rPr>
            </w:pPr>
            <w:r w:rsidRPr="002674F3">
              <w:rPr>
                <w:rFonts w:ascii="Times New Roman" w:hAnsi="Times New Roman" w:cs="Times New Roman"/>
                <w:b/>
                <w:sz w:val="24"/>
                <w:szCs w:val="24"/>
              </w:rPr>
              <w:t>Cris</w:t>
            </w:r>
            <w:r w:rsidR="00914460">
              <w:rPr>
                <w:rFonts w:ascii="Times New Roman" w:hAnsi="Times New Roman" w:cs="Times New Roman"/>
                <w:b/>
                <w:sz w:val="24"/>
                <w:szCs w:val="24"/>
              </w:rPr>
              <w:t>i</w:t>
            </w:r>
            <w:r w:rsidRPr="002674F3">
              <w:rPr>
                <w:rFonts w:ascii="Times New Roman" w:hAnsi="Times New Roman" w:cs="Times New Roman"/>
                <w:b/>
                <w:sz w:val="24"/>
                <w:szCs w:val="24"/>
              </w:rPr>
              <w:t>s and Emergency Services</w:t>
            </w:r>
            <w:r w:rsidR="007A6520">
              <w:rPr>
                <w:rFonts w:ascii="Times New Roman" w:hAnsi="Times New Roman" w:cs="Times New Roman"/>
                <w:b/>
                <w:sz w:val="24"/>
                <w:szCs w:val="24"/>
              </w:rPr>
              <w:t xml:space="preserve"> Types</w:t>
            </w:r>
            <w:r w:rsidRPr="00241F1E">
              <w:rPr>
                <w:rFonts w:ascii="Times New Roman" w:hAnsi="Times New Roman" w:cs="Times New Roman"/>
                <w:b/>
                <w:sz w:val="24"/>
                <w:szCs w:val="24"/>
              </w:rPr>
              <w:t xml:space="preserve"> Applicable to </w:t>
            </w:r>
          </w:p>
          <w:p w14:paraId="3AD390DA" w14:textId="7DACA8B6" w:rsidR="003850BF" w:rsidRDefault="003850BF" w:rsidP="007C735F">
            <w:pPr>
              <w:jc w:val="center"/>
              <w:rPr>
                <w:rFonts w:ascii="Times New Roman" w:hAnsi="Times New Roman" w:cs="Times New Roman"/>
                <w:b/>
                <w:sz w:val="24"/>
                <w:szCs w:val="24"/>
              </w:rPr>
            </w:pPr>
            <w:r w:rsidRPr="00241F1E">
              <w:rPr>
                <w:rFonts w:ascii="Times New Roman" w:hAnsi="Times New Roman" w:cs="Times New Roman"/>
                <w:b/>
                <w:sz w:val="24"/>
                <w:szCs w:val="24"/>
              </w:rPr>
              <w:t>MH/SUD Benefits</w:t>
            </w:r>
            <w:r>
              <w:rPr>
                <w:rFonts w:ascii="Times New Roman" w:hAnsi="Times New Roman" w:cs="Times New Roman"/>
                <w:b/>
                <w:sz w:val="24"/>
                <w:szCs w:val="24"/>
              </w:rPr>
              <w:t xml:space="preserve"> </w:t>
            </w:r>
          </w:p>
          <w:p w14:paraId="71A629E4" w14:textId="546F5A99" w:rsidR="007C735F" w:rsidRPr="00241F1E" w:rsidRDefault="007C735F" w:rsidP="007C735F">
            <w:pPr>
              <w:jc w:val="center"/>
              <w:rPr>
                <w:rFonts w:ascii="Times New Roman" w:hAnsi="Times New Roman" w:cs="Times New Roman"/>
                <w:b/>
                <w:sz w:val="24"/>
                <w:szCs w:val="24"/>
              </w:rPr>
            </w:pPr>
          </w:p>
        </w:tc>
        <w:tc>
          <w:tcPr>
            <w:tcW w:w="2513" w:type="pct"/>
          </w:tcPr>
          <w:p w14:paraId="2B6C295C" w14:textId="77777777" w:rsidR="007E5010" w:rsidRDefault="003850BF" w:rsidP="007A6520">
            <w:pPr>
              <w:jc w:val="center"/>
              <w:rPr>
                <w:rFonts w:ascii="Times New Roman" w:hAnsi="Times New Roman" w:cs="Times New Roman"/>
                <w:b/>
                <w:sz w:val="24"/>
                <w:szCs w:val="24"/>
              </w:rPr>
            </w:pPr>
            <w:r>
              <w:rPr>
                <w:rFonts w:ascii="Times New Roman" w:hAnsi="Times New Roman" w:cs="Times New Roman"/>
                <w:b/>
                <w:sz w:val="24"/>
                <w:szCs w:val="24"/>
              </w:rPr>
              <w:t xml:space="preserve">Corresponding </w:t>
            </w:r>
            <w:r w:rsidRPr="002674F3">
              <w:rPr>
                <w:rFonts w:ascii="Times New Roman" w:hAnsi="Times New Roman" w:cs="Times New Roman"/>
                <w:b/>
                <w:sz w:val="24"/>
                <w:szCs w:val="24"/>
              </w:rPr>
              <w:t>Cris</w:t>
            </w:r>
            <w:r w:rsidR="00914460">
              <w:rPr>
                <w:rFonts w:ascii="Times New Roman" w:hAnsi="Times New Roman" w:cs="Times New Roman"/>
                <w:b/>
                <w:sz w:val="24"/>
                <w:szCs w:val="24"/>
              </w:rPr>
              <w:t>i</w:t>
            </w:r>
            <w:r w:rsidRPr="002674F3">
              <w:rPr>
                <w:rFonts w:ascii="Times New Roman" w:hAnsi="Times New Roman" w:cs="Times New Roman"/>
                <w:b/>
                <w:sz w:val="24"/>
                <w:szCs w:val="24"/>
              </w:rPr>
              <w:t>s and Emergency Services</w:t>
            </w:r>
            <w:r w:rsidRPr="00241F1E">
              <w:rPr>
                <w:rFonts w:ascii="Times New Roman" w:hAnsi="Times New Roman" w:cs="Times New Roman"/>
                <w:b/>
                <w:sz w:val="24"/>
                <w:szCs w:val="24"/>
              </w:rPr>
              <w:t xml:space="preserve"> </w:t>
            </w:r>
            <w:r w:rsidR="007A6520">
              <w:rPr>
                <w:rFonts w:ascii="Times New Roman" w:hAnsi="Times New Roman" w:cs="Times New Roman"/>
                <w:b/>
                <w:sz w:val="24"/>
                <w:szCs w:val="24"/>
              </w:rPr>
              <w:t xml:space="preserve">Types </w:t>
            </w:r>
            <w:r w:rsidRPr="00241F1E">
              <w:rPr>
                <w:rFonts w:ascii="Times New Roman" w:hAnsi="Times New Roman" w:cs="Times New Roman"/>
                <w:b/>
                <w:sz w:val="24"/>
                <w:szCs w:val="24"/>
              </w:rPr>
              <w:t xml:space="preserve">Applicable to </w:t>
            </w:r>
            <w:r>
              <w:rPr>
                <w:rFonts w:ascii="Times New Roman" w:hAnsi="Times New Roman" w:cs="Times New Roman"/>
                <w:b/>
                <w:sz w:val="24"/>
                <w:szCs w:val="24"/>
              </w:rPr>
              <w:t xml:space="preserve"> </w:t>
            </w:r>
          </w:p>
          <w:p w14:paraId="0EA20EE9" w14:textId="3AA3727E" w:rsidR="003850BF" w:rsidRPr="00241F1E" w:rsidRDefault="00174699" w:rsidP="007A6520">
            <w:pPr>
              <w:jc w:val="center"/>
              <w:rPr>
                <w:rFonts w:ascii="Times New Roman" w:hAnsi="Times New Roman" w:cs="Times New Roman"/>
                <w:b/>
                <w:sz w:val="24"/>
                <w:szCs w:val="24"/>
              </w:rPr>
            </w:pPr>
            <w:r>
              <w:rPr>
                <w:rFonts w:ascii="Times New Roman" w:hAnsi="Times New Roman" w:cs="Times New Roman"/>
                <w:b/>
                <w:sz w:val="24"/>
                <w:szCs w:val="24"/>
              </w:rPr>
              <w:t>Medical/Surgical</w:t>
            </w:r>
            <w:r w:rsidR="003850BF" w:rsidRPr="00241F1E">
              <w:rPr>
                <w:rFonts w:ascii="Times New Roman" w:hAnsi="Times New Roman" w:cs="Times New Roman"/>
                <w:b/>
                <w:sz w:val="24"/>
                <w:szCs w:val="24"/>
              </w:rPr>
              <w:t xml:space="preserve"> Benefits</w:t>
            </w:r>
          </w:p>
        </w:tc>
      </w:tr>
      <w:tr w:rsidR="003850BF" w:rsidRPr="001F7319" w14:paraId="79299498" w14:textId="77777777" w:rsidTr="00AF3096">
        <w:trPr>
          <w:trHeight w:val="864"/>
          <w:jc w:val="center"/>
        </w:trPr>
        <w:tc>
          <w:tcPr>
            <w:tcW w:w="2487" w:type="pct"/>
          </w:tcPr>
          <w:p w14:paraId="20FD18DE" w14:textId="526C5109" w:rsidR="003850BF" w:rsidRPr="00241F1E" w:rsidRDefault="00111C83" w:rsidP="00111C83">
            <w:pPr>
              <w:rPr>
                <w:rFonts w:ascii="Times New Roman" w:hAnsi="Times New Roman" w:cs="Times New Roman"/>
                <w:b/>
                <w:sz w:val="24"/>
                <w:szCs w:val="24"/>
              </w:rPr>
            </w:pPr>
            <w:r>
              <w:rPr>
                <w:rFonts w:ascii="Times New Roman" w:hAnsi="Times New Roman" w:cs="Times New Roman"/>
                <w:b/>
                <w:sz w:val="24"/>
                <w:szCs w:val="24"/>
              </w:rPr>
              <w:t xml:space="preserve">MH/SUD </w:t>
            </w:r>
            <w:r w:rsidR="007A6520" w:rsidRPr="007A6520">
              <w:rPr>
                <w:rFonts w:ascii="Times New Roman" w:hAnsi="Times New Roman" w:cs="Times New Roman"/>
                <w:b/>
                <w:sz w:val="24"/>
                <w:szCs w:val="24"/>
              </w:rPr>
              <w:t>Crisis S</w:t>
            </w:r>
            <w:r w:rsidR="007A6520">
              <w:rPr>
                <w:rFonts w:ascii="Times New Roman" w:hAnsi="Times New Roman" w:cs="Times New Roman"/>
                <w:b/>
                <w:sz w:val="24"/>
                <w:szCs w:val="24"/>
              </w:rPr>
              <w:t>tabilization Facility</w:t>
            </w:r>
            <w:r w:rsidR="007A6520" w:rsidRPr="007A6520">
              <w:rPr>
                <w:rFonts w:ascii="Times New Roman" w:hAnsi="Times New Roman" w:cs="Times New Roman"/>
                <w:b/>
                <w:sz w:val="24"/>
                <w:szCs w:val="24"/>
              </w:rPr>
              <w:t xml:space="preserve">/Behavioral Health Crisis Stabilization Center </w:t>
            </w:r>
          </w:p>
        </w:tc>
        <w:sdt>
          <w:sdtPr>
            <w:rPr>
              <w:rFonts w:ascii="Times New Roman" w:hAnsi="Times New Roman" w:cs="Times New Roman"/>
              <w:bCs/>
              <w:sz w:val="24"/>
              <w:szCs w:val="24"/>
            </w:rPr>
            <w:id w:val="998467273"/>
            <w:placeholder>
              <w:docPart w:val="8BB67BE909E543C6A69609EDB09C0C4E"/>
            </w:placeholder>
            <w:showingPlcHdr/>
          </w:sdtPr>
          <w:sdtContent>
            <w:tc>
              <w:tcPr>
                <w:tcW w:w="2513" w:type="pct"/>
              </w:tcPr>
              <w:p w14:paraId="28AFBE70" w14:textId="793CCF3E" w:rsidR="003850BF" w:rsidRPr="001F7319" w:rsidRDefault="005C7939" w:rsidP="005C7939">
                <w:pPr>
                  <w:rPr>
                    <w:rFonts w:ascii="Times New Roman" w:hAnsi="Times New Roman" w:cs="Times New Roman"/>
                    <w:bCs/>
                    <w:sz w:val="24"/>
                    <w:szCs w:val="24"/>
                  </w:rPr>
                </w:pPr>
                <w:r w:rsidRPr="001F7319">
                  <w:rPr>
                    <w:rFonts w:ascii="Times New Roman" w:hAnsi="Times New Roman" w:cs="Times New Roman"/>
                    <w:bCs/>
                    <w:sz w:val="24"/>
                    <w:szCs w:val="24"/>
                  </w:rPr>
                  <w:t>Insert Corresponding Service type with definition and description of coverage</w:t>
                </w:r>
              </w:p>
            </w:tc>
          </w:sdtContent>
        </w:sdt>
      </w:tr>
      <w:tr w:rsidR="003850BF" w:rsidRPr="00241F1E" w14:paraId="0DA0A84E" w14:textId="77777777" w:rsidTr="00AF3096">
        <w:trPr>
          <w:trHeight w:val="864"/>
          <w:jc w:val="center"/>
        </w:trPr>
        <w:tc>
          <w:tcPr>
            <w:tcW w:w="2487" w:type="pct"/>
          </w:tcPr>
          <w:p w14:paraId="4B36771D" w14:textId="48748E42" w:rsidR="003850BF" w:rsidRPr="00241F1E" w:rsidRDefault="00D37BDA" w:rsidP="00415B60">
            <w:pPr>
              <w:rPr>
                <w:rFonts w:ascii="Times New Roman" w:hAnsi="Times New Roman" w:cs="Times New Roman"/>
                <w:b/>
                <w:sz w:val="24"/>
                <w:szCs w:val="24"/>
              </w:rPr>
            </w:pPr>
            <w:r>
              <w:rPr>
                <w:rFonts w:ascii="Times New Roman" w:hAnsi="Times New Roman" w:cs="Times New Roman"/>
                <w:b/>
                <w:sz w:val="24"/>
                <w:szCs w:val="24"/>
              </w:rPr>
              <w:t xml:space="preserve">MH/SUD </w:t>
            </w:r>
            <w:r w:rsidR="003850BF" w:rsidRPr="00DE0825">
              <w:rPr>
                <w:rFonts w:ascii="Times New Roman" w:hAnsi="Times New Roman" w:cs="Times New Roman"/>
                <w:b/>
                <w:sz w:val="24"/>
                <w:szCs w:val="24"/>
              </w:rPr>
              <w:t>Mobile Crisis Team</w:t>
            </w:r>
          </w:p>
        </w:tc>
        <w:sdt>
          <w:sdtPr>
            <w:rPr>
              <w:rFonts w:ascii="Times New Roman" w:hAnsi="Times New Roman" w:cs="Times New Roman"/>
              <w:bCs/>
              <w:sz w:val="24"/>
              <w:szCs w:val="24"/>
            </w:rPr>
            <w:id w:val="-1321038560"/>
            <w:placeholder>
              <w:docPart w:val="4FE559BF5AC74C6F876E1BFA58A92FD0"/>
            </w:placeholder>
            <w:showingPlcHdr/>
          </w:sdtPr>
          <w:sdtContent>
            <w:tc>
              <w:tcPr>
                <w:tcW w:w="2513" w:type="pct"/>
              </w:tcPr>
              <w:p w14:paraId="038482F5" w14:textId="39F35AC4" w:rsidR="003850BF" w:rsidRPr="00241F1E" w:rsidRDefault="005C7939" w:rsidP="00415B60">
                <w:pPr>
                  <w:rPr>
                    <w:rFonts w:ascii="Times New Roman" w:hAnsi="Times New Roman" w:cs="Times New Roman"/>
                    <w:b/>
                    <w:sz w:val="24"/>
                    <w:szCs w:val="24"/>
                  </w:rPr>
                </w:pPr>
                <w:r w:rsidRPr="001F7319">
                  <w:rPr>
                    <w:rFonts w:ascii="Times New Roman" w:hAnsi="Times New Roman" w:cs="Times New Roman"/>
                    <w:bCs/>
                    <w:sz w:val="24"/>
                    <w:szCs w:val="24"/>
                  </w:rPr>
                  <w:t>Insert Corresponding Service type with definition and description of coverage</w:t>
                </w:r>
              </w:p>
            </w:tc>
          </w:sdtContent>
        </w:sdt>
      </w:tr>
      <w:tr w:rsidR="003850BF" w:rsidRPr="00241F1E" w14:paraId="18658459" w14:textId="77777777" w:rsidTr="00AF3096">
        <w:trPr>
          <w:trHeight w:val="864"/>
          <w:jc w:val="center"/>
        </w:trPr>
        <w:tc>
          <w:tcPr>
            <w:tcW w:w="2487" w:type="pct"/>
          </w:tcPr>
          <w:p w14:paraId="67656DC2" w14:textId="3A887AD9" w:rsidR="003850BF" w:rsidRPr="00241F1E" w:rsidRDefault="00111C83" w:rsidP="00111C83">
            <w:pPr>
              <w:rPr>
                <w:rFonts w:ascii="Times New Roman" w:hAnsi="Times New Roman" w:cs="Times New Roman"/>
                <w:b/>
                <w:sz w:val="24"/>
                <w:szCs w:val="24"/>
              </w:rPr>
            </w:pPr>
            <w:r>
              <w:rPr>
                <w:rFonts w:ascii="Times New Roman" w:hAnsi="Times New Roman" w:cs="Times New Roman"/>
                <w:b/>
                <w:sz w:val="24"/>
                <w:szCs w:val="24"/>
              </w:rPr>
              <w:lastRenderedPageBreak/>
              <w:t xml:space="preserve">MH/SUD </w:t>
            </w:r>
            <w:r w:rsidR="003850BF" w:rsidRPr="004702F8">
              <w:rPr>
                <w:rFonts w:ascii="Times New Roman" w:hAnsi="Times New Roman" w:cs="Times New Roman"/>
                <w:b/>
                <w:sz w:val="24"/>
                <w:szCs w:val="24"/>
              </w:rPr>
              <w:t xml:space="preserve">24-Hour Crisis Residential </w:t>
            </w:r>
            <w:r w:rsidR="00891407">
              <w:rPr>
                <w:rFonts w:ascii="Times New Roman" w:hAnsi="Times New Roman" w:cs="Times New Roman"/>
                <w:b/>
                <w:sz w:val="24"/>
                <w:szCs w:val="24"/>
              </w:rPr>
              <w:t xml:space="preserve">Facility </w:t>
            </w:r>
            <w:r w:rsidR="003850BF" w:rsidRPr="004702F8">
              <w:rPr>
                <w:rFonts w:ascii="Times New Roman" w:hAnsi="Times New Roman" w:cs="Times New Roman"/>
                <w:b/>
                <w:sz w:val="24"/>
                <w:szCs w:val="24"/>
              </w:rPr>
              <w:t>(sub-acute inpatient)</w:t>
            </w:r>
          </w:p>
        </w:tc>
        <w:sdt>
          <w:sdtPr>
            <w:rPr>
              <w:rFonts w:ascii="Times New Roman" w:hAnsi="Times New Roman" w:cs="Times New Roman"/>
              <w:bCs/>
              <w:sz w:val="24"/>
              <w:szCs w:val="24"/>
            </w:rPr>
            <w:id w:val="-1766991408"/>
            <w:placeholder>
              <w:docPart w:val="279D4DC2F1C346208B35D465666D05A5"/>
            </w:placeholder>
            <w:showingPlcHdr/>
          </w:sdtPr>
          <w:sdtContent>
            <w:tc>
              <w:tcPr>
                <w:tcW w:w="2513" w:type="pct"/>
              </w:tcPr>
              <w:p w14:paraId="393098DF" w14:textId="300C8621" w:rsidR="003850BF" w:rsidRPr="00241F1E" w:rsidRDefault="005C7939" w:rsidP="00415B60">
                <w:pPr>
                  <w:rPr>
                    <w:rFonts w:ascii="Times New Roman" w:hAnsi="Times New Roman" w:cs="Times New Roman"/>
                    <w:b/>
                    <w:sz w:val="24"/>
                    <w:szCs w:val="24"/>
                  </w:rPr>
                </w:pPr>
                <w:r w:rsidRPr="001F7319">
                  <w:rPr>
                    <w:rFonts w:ascii="Times New Roman" w:hAnsi="Times New Roman" w:cs="Times New Roman"/>
                    <w:bCs/>
                    <w:sz w:val="24"/>
                    <w:szCs w:val="24"/>
                  </w:rPr>
                  <w:t>Insert Corresponding Service type with definition and description of coverage</w:t>
                </w:r>
              </w:p>
            </w:tc>
          </w:sdtContent>
        </w:sdt>
      </w:tr>
      <w:tr w:rsidR="003850BF" w:rsidRPr="00241F1E" w14:paraId="03305023" w14:textId="77777777" w:rsidTr="00AF3096">
        <w:trPr>
          <w:trHeight w:val="864"/>
          <w:jc w:val="center"/>
        </w:trPr>
        <w:tc>
          <w:tcPr>
            <w:tcW w:w="2487" w:type="pct"/>
          </w:tcPr>
          <w:p w14:paraId="0992FBF0" w14:textId="0386A607" w:rsidR="003850BF" w:rsidRPr="00241F1E" w:rsidRDefault="00602D83" w:rsidP="007A6520">
            <w:pPr>
              <w:rPr>
                <w:rFonts w:ascii="Times New Roman" w:hAnsi="Times New Roman" w:cs="Times New Roman"/>
                <w:b/>
                <w:sz w:val="24"/>
                <w:szCs w:val="24"/>
              </w:rPr>
            </w:pPr>
            <w:r>
              <w:rPr>
                <w:rFonts w:ascii="Times New Roman" w:hAnsi="Times New Roman" w:cs="Times New Roman"/>
                <w:b/>
                <w:sz w:val="24"/>
                <w:szCs w:val="24"/>
              </w:rPr>
              <w:t xml:space="preserve">Emergency Department of </w:t>
            </w:r>
            <w:r w:rsidR="00001472">
              <w:rPr>
                <w:rFonts w:ascii="Times New Roman" w:hAnsi="Times New Roman" w:cs="Times New Roman"/>
                <w:b/>
                <w:sz w:val="24"/>
                <w:szCs w:val="24"/>
              </w:rPr>
              <w:t xml:space="preserve">a </w:t>
            </w:r>
            <w:r>
              <w:rPr>
                <w:rFonts w:ascii="Times New Roman" w:hAnsi="Times New Roman" w:cs="Times New Roman"/>
                <w:b/>
                <w:sz w:val="24"/>
                <w:szCs w:val="24"/>
              </w:rPr>
              <w:t>Hospital</w:t>
            </w:r>
            <w:r w:rsidR="00062DBD">
              <w:rPr>
                <w:rFonts w:ascii="Times New Roman" w:hAnsi="Times New Roman" w:cs="Times New Roman"/>
                <w:b/>
                <w:sz w:val="24"/>
                <w:szCs w:val="24"/>
              </w:rPr>
              <w:t xml:space="preserve"> or </w:t>
            </w:r>
            <w:r>
              <w:rPr>
                <w:rFonts w:ascii="Times New Roman" w:hAnsi="Times New Roman" w:cs="Times New Roman"/>
                <w:b/>
                <w:sz w:val="24"/>
                <w:szCs w:val="24"/>
              </w:rPr>
              <w:t xml:space="preserve">Freestanding </w:t>
            </w:r>
            <w:r w:rsidR="000F06EC">
              <w:rPr>
                <w:rFonts w:ascii="Times New Roman" w:hAnsi="Times New Roman" w:cs="Times New Roman"/>
                <w:b/>
                <w:sz w:val="24"/>
                <w:szCs w:val="24"/>
              </w:rPr>
              <w:t xml:space="preserve">Emergency </w:t>
            </w:r>
            <w:r>
              <w:rPr>
                <w:rFonts w:ascii="Times New Roman" w:hAnsi="Times New Roman" w:cs="Times New Roman"/>
                <w:b/>
                <w:sz w:val="24"/>
                <w:szCs w:val="24"/>
              </w:rPr>
              <w:t xml:space="preserve">Medical </w:t>
            </w:r>
            <w:r w:rsidR="00062DBD">
              <w:rPr>
                <w:rFonts w:ascii="Times New Roman" w:hAnsi="Times New Roman" w:cs="Times New Roman"/>
                <w:b/>
                <w:sz w:val="24"/>
                <w:szCs w:val="24"/>
              </w:rPr>
              <w:t>Fac</w:t>
            </w:r>
            <w:r w:rsidR="00545C89">
              <w:rPr>
                <w:rFonts w:ascii="Times New Roman" w:hAnsi="Times New Roman" w:cs="Times New Roman"/>
                <w:b/>
                <w:sz w:val="24"/>
                <w:szCs w:val="24"/>
              </w:rPr>
              <w:t>ilit</w:t>
            </w:r>
            <w:r w:rsidR="007A6520">
              <w:rPr>
                <w:rFonts w:ascii="Times New Roman" w:hAnsi="Times New Roman" w:cs="Times New Roman"/>
                <w:b/>
                <w:sz w:val="24"/>
                <w:szCs w:val="24"/>
              </w:rPr>
              <w:t>y</w:t>
            </w:r>
          </w:p>
        </w:tc>
        <w:sdt>
          <w:sdtPr>
            <w:rPr>
              <w:rFonts w:ascii="Times New Roman" w:hAnsi="Times New Roman" w:cs="Times New Roman"/>
              <w:bCs/>
              <w:sz w:val="24"/>
              <w:szCs w:val="24"/>
            </w:rPr>
            <w:id w:val="-316424621"/>
            <w:placeholder>
              <w:docPart w:val="E3E55036A9984C4C90E9D2F3112EDC29"/>
            </w:placeholder>
            <w:showingPlcHdr/>
          </w:sdtPr>
          <w:sdtContent>
            <w:tc>
              <w:tcPr>
                <w:tcW w:w="2513" w:type="pct"/>
              </w:tcPr>
              <w:p w14:paraId="66D7E31A" w14:textId="7623F7CC" w:rsidR="003850BF" w:rsidRPr="00241F1E" w:rsidRDefault="005C7939" w:rsidP="00415B60">
                <w:pPr>
                  <w:rPr>
                    <w:rFonts w:ascii="Times New Roman" w:hAnsi="Times New Roman" w:cs="Times New Roman"/>
                    <w:b/>
                    <w:sz w:val="24"/>
                    <w:szCs w:val="24"/>
                  </w:rPr>
                </w:pPr>
                <w:r w:rsidRPr="001F7319">
                  <w:rPr>
                    <w:rFonts w:ascii="Times New Roman" w:hAnsi="Times New Roman" w:cs="Times New Roman"/>
                    <w:bCs/>
                    <w:sz w:val="24"/>
                    <w:szCs w:val="24"/>
                  </w:rPr>
                  <w:t>Insert Corresponding Service type with definition and description of coverage</w:t>
                </w:r>
              </w:p>
            </w:tc>
          </w:sdtContent>
        </w:sdt>
      </w:tr>
    </w:tbl>
    <w:p w14:paraId="4440EFFE" w14:textId="77777777" w:rsidR="00D04C67" w:rsidRDefault="00D04C67" w:rsidP="00D04C67">
      <w:pPr>
        <w:spacing w:after="0"/>
        <w:rPr>
          <w:rFonts w:ascii="Times New Roman" w:hAnsi="Times New Roman" w:cs="Times New Roman"/>
          <w:b/>
          <w:sz w:val="24"/>
          <w:szCs w:val="24"/>
        </w:rPr>
      </w:pPr>
    </w:p>
    <w:p w14:paraId="1CA10898" w14:textId="77777777" w:rsidR="003850BF" w:rsidRPr="00241F1E" w:rsidRDefault="003850BF" w:rsidP="00D04C67">
      <w:pPr>
        <w:spacing w:after="0"/>
        <w:rPr>
          <w:rFonts w:ascii="Times New Roman" w:hAnsi="Times New Roman" w:cs="Times New Roman"/>
          <w:b/>
          <w:sz w:val="24"/>
          <w:szCs w:val="24"/>
        </w:rPr>
      </w:pPr>
    </w:p>
    <w:p w14:paraId="4A034630" w14:textId="24E40D1E" w:rsidR="00D04C67" w:rsidRPr="00C3682E" w:rsidRDefault="00763D2D" w:rsidP="00CC3AD9">
      <w:pPr>
        <w:pStyle w:val="ListParagraph"/>
        <w:spacing w:after="0"/>
        <w:rPr>
          <w:rFonts w:ascii="Times New Roman" w:hAnsi="Times New Roman" w:cs="Times New Roman"/>
          <w:b/>
          <w:bCs/>
          <w:sz w:val="24"/>
          <w:szCs w:val="24"/>
        </w:rPr>
      </w:pPr>
      <w:r>
        <w:rPr>
          <w:rFonts w:ascii="Times New Roman" w:hAnsi="Times New Roman" w:cs="Times New Roman"/>
          <w:sz w:val="24"/>
          <w:szCs w:val="24"/>
        </w:rPr>
        <w:t xml:space="preserve">(b) </w:t>
      </w:r>
      <w:r w:rsidR="00D04C67" w:rsidRPr="00241F1E">
        <w:rPr>
          <w:rFonts w:ascii="Times New Roman" w:hAnsi="Times New Roman" w:cs="Times New Roman"/>
          <w:sz w:val="24"/>
          <w:szCs w:val="24"/>
        </w:rPr>
        <w:t xml:space="preserve">For each </w:t>
      </w:r>
      <w:r w:rsidR="004B0A05">
        <w:rPr>
          <w:rFonts w:ascii="Times New Roman" w:hAnsi="Times New Roman" w:cs="Times New Roman"/>
          <w:sz w:val="24"/>
          <w:szCs w:val="24"/>
        </w:rPr>
        <w:t>Cris</w:t>
      </w:r>
      <w:r w:rsidR="00914460">
        <w:rPr>
          <w:rFonts w:ascii="Times New Roman" w:hAnsi="Times New Roman" w:cs="Times New Roman"/>
          <w:sz w:val="24"/>
          <w:szCs w:val="24"/>
        </w:rPr>
        <w:t>i</w:t>
      </w:r>
      <w:r w:rsidR="004B0A05">
        <w:rPr>
          <w:rFonts w:ascii="Times New Roman" w:hAnsi="Times New Roman" w:cs="Times New Roman"/>
          <w:sz w:val="24"/>
          <w:szCs w:val="24"/>
        </w:rPr>
        <w:t xml:space="preserve">s and Emergency Service type </w:t>
      </w:r>
      <w:r w:rsidR="005A0334">
        <w:rPr>
          <w:rFonts w:ascii="Times New Roman" w:hAnsi="Times New Roman" w:cs="Times New Roman"/>
          <w:sz w:val="24"/>
          <w:szCs w:val="24"/>
        </w:rPr>
        <w:t>listed in Step 1</w:t>
      </w:r>
      <w:r w:rsidR="00D04C67" w:rsidRPr="00241F1E">
        <w:rPr>
          <w:rFonts w:ascii="Times New Roman" w:hAnsi="Times New Roman" w:cs="Times New Roman"/>
          <w:sz w:val="24"/>
          <w:szCs w:val="24"/>
        </w:rPr>
        <w:t>(</w:t>
      </w:r>
      <w:r w:rsidR="00D04C67">
        <w:rPr>
          <w:rFonts w:ascii="Times New Roman" w:hAnsi="Times New Roman" w:cs="Times New Roman"/>
          <w:sz w:val="24"/>
          <w:szCs w:val="24"/>
        </w:rPr>
        <w:t>a</w:t>
      </w:r>
      <w:r w:rsidR="00D04C67" w:rsidRPr="00241F1E">
        <w:rPr>
          <w:rFonts w:ascii="Times New Roman" w:hAnsi="Times New Roman" w:cs="Times New Roman"/>
          <w:sz w:val="24"/>
          <w:szCs w:val="24"/>
        </w:rPr>
        <w:t xml:space="preserve">), identify </w:t>
      </w:r>
      <w:r w:rsidR="00D04C67" w:rsidRPr="00D13E19">
        <w:rPr>
          <w:rFonts w:ascii="Times New Roman" w:hAnsi="Times New Roman" w:cs="Times New Roman"/>
          <w:sz w:val="24"/>
          <w:szCs w:val="24"/>
        </w:rPr>
        <w:t xml:space="preserve">whether </w:t>
      </w:r>
      <w:r w:rsidR="00483904">
        <w:rPr>
          <w:rFonts w:ascii="Times New Roman" w:hAnsi="Times New Roman" w:cs="Times New Roman"/>
          <w:sz w:val="24"/>
          <w:szCs w:val="24"/>
        </w:rPr>
        <w:t>each MH/SUD service type</w:t>
      </w:r>
      <w:r w:rsidR="00483904" w:rsidRPr="00D13E19">
        <w:rPr>
          <w:rFonts w:ascii="Times New Roman" w:hAnsi="Times New Roman" w:cs="Times New Roman"/>
          <w:sz w:val="24"/>
          <w:szCs w:val="24"/>
        </w:rPr>
        <w:t xml:space="preserve"> </w:t>
      </w:r>
      <w:r w:rsidR="00483904">
        <w:rPr>
          <w:rFonts w:ascii="Times New Roman" w:hAnsi="Times New Roman" w:cs="Times New Roman"/>
          <w:sz w:val="24"/>
          <w:szCs w:val="24"/>
        </w:rPr>
        <w:t xml:space="preserve">and the corresponding </w:t>
      </w:r>
      <w:r w:rsidR="00174699">
        <w:rPr>
          <w:rFonts w:ascii="Times New Roman" w:hAnsi="Times New Roman" w:cs="Times New Roman"/>
          <w:sz w:val="24"/>
          <w:szCs w:val="24"/>
        </w:rPr>
        <w:t xml:space="preserve">medical/surgical </w:t>
      </w:r>
      <w:r w:rsidR="00483904">
        <w:rPr>
          <w:rFonts w:ascii="Times New Roman" w:hAnsi="Times New Roman" w:cs="Times New Roman"/>
          <w:sz w:val="24"/>
          <w:szCs w:val="24"/>
        </w:rPr>
        <w:t xml:space="preserve">service type is covered </w:t>
      </w:r>
      <w:r w:rsidR="00D04C67" w:rsidRPr="00D13E19">
        <w:rPr>
          <w:rFonts w:ascii="Times New Roman" w:hAnsi="Times New Roman" w:cs="Times New Roman"/>
          <w:sz w:val="24"/>
          <w:szCs w:val="24"/>
        </w:rPr>
        <w:t xml:space="preserve">for </w:t>
      </w:r>
      <w:r w:rsidR="00D04C67" w:rsidRPr="00241F1E">
        <w:rPr>
          <w:rFonts w:ascii="Times New Roman" w:hAnsi="Times New Roman" w:cs="Times New Roman"/>
          <w:sz w:val="24"/>
          <w:szCs w:val="24"/>
        </w:rPr>
        <w:t>each applicable benefit classification and sub</w:t>
      </w:r>
      <w:r w:rsidR="00D04C67">
        <w:rPr>
          <w:rFonts w:ascii="Times New Roman" w:hAnsi="Times New Roman" w:cs="Times New Roman"/>
          <w:sz w:val="24"/>
          <w:szCs w:val="24"/>
        </w:rPr>
        <w:t>-</w:t>
      </w:r>
      <w:r w:rsidR="00D04C67" w:rsidRPr="00241F1E">
        <w:rPr>
          <w:rFonts w:ascii="Times New Roman" w:hAnsi="Times New Roman" w:cs="Times New Roman"/>
          <w:sz w:val="24"/>
          <w:szCs w:val="24"/>
        </w:rPr>
        <w:t xml:space="preserve">classification </w:t>
      </w:r>
      <w:r w:rsidR="00D16336" w:rsidRPr="00D16336">
        <w:rPr>
          <w:rFonts w:ascii="Times New Roman" w:hAnsi="Times New Roman" w:cs="Times New Roman"/>
          <w:sz w:val="24"/>
          <w:szCs w:val="24"/>
        </w:rPr>
        <w:t>by entering “Yes” or “No” in the appropriate box</w:t>
      </w:r>
      <w:r w:rsidR="00F017C4">
        <w:rPr>
          <w:rFonts w:ascii="Times New Roman" w:hAnsi="Times New Roman" w:cs="Times New Roman"/>
          <w:sz w:val="24"/>
          <w:szCs w:val="24"/>
        </w:rPr>
        <w:t xml:space="preserve"> in the table below</w:t>
      </w:r>
      <w:r w:rsidR="00D16336" w:rsidRPr="00D16336">
        <w:rPr>
          <w:rFonts w:ascii="Times New Roman" w:hAnsi="Times New Roman" w:cs="Times New Roman"/>
          <w:sz w:val="24"/>
          <w:szCs w:val="24"/>
        </w:rPr>
        <w:t>.</w:t>
      </w:r>
      <w:r w:rsidR="00A7536F" w:rsidRPr="0021593C">
        <w:rPr>
          <w:rFonts w:ascii="Times New Roman" w:hAnsi="Times New Roman" w:cs="Times New Roman"/>
          <w:sz w:val="24"/>
          <w:szCs w:val="24"/>
        </w:rPr>
        <w:t xml:space="preserve"> </w:t>
      </w:r>
      <w:r w:rsidR="007C2C7C" w:rsidRPr="00C3682E">
        <w:rPr>
          <w:rFonts w:ascii="Times New Roman" w:hAnsi="Times New Roman" w:cs="Times New Roman"/>
          <w:b/>
          <w:bCs/>
          <w:sz w:val="24"/>
          <w:szCs w:val="24"/>
        </w:rPr>
        <w:t>R</w:t>
      </w:r>
      <w:r w:rsidR="00A7536F" w:rsidRPr="00C3682E">
        <w:rPr>
          <w:rFonts w:ascii="Times New Roman" w:hAnsi="Times New Roman" w:cs="Times New Roman"/>
          <w:b/>
          <w:bCs/>
          <w:sz w:val="24"/>
          <w:szCs w:val="24"/>
        </w:rPr>
        <w:t xml:space="preserve">esponse should be explicit whether the “Yes” applies to both </w:t>
      </w:r>
      <w:r w:rsidR="00174699" w:rsidRPr="00174699">
        <w:rPr>
          <w:rFonts w:ascii="Times New Roman" w:hAnsi="Times New Roman" w:cs="Times New Roman"/>
          <w:b/>
          <w:bCs/>
          <w:sz w:val="24"/>
          <w:szCs w:val="24"/>
        </w:rPr>
        <w:t>medical/surgical</w:t>
      </w:r>
      <w:r w:rsidR="00A7536F" w:rsidRPr="00C3682E">
        <w:rPr>
          <w:rFonts w:ascii="Times New Roman" w:hAnsi="Times New Roman" w:cs="Times New Roman"/>
          <w:b/>
          <w:bCs/>
          <w:sz w:val="24"/>
          <w:szCs w:val="24"/>
        </w:rPr>
        <w:t xml:space="preserve"> and MH/SUD</w:t>
      </w:r>
      <w:r w:rsidR="0032796A" w:rsidRPr="00C3682E">
        <w:rPr>
          <w:rFonts w:ascii="Times New Roman" w:hAnsi="Times New Roman" w:cs="Times New Roman"/>
          <w:b/>
          <w:bCs/>
          <w:sz w:val="24"/>
          <w:szCs w:val="24"/>
        </w:rPr>
        <w:t>.</w:t>
      </w:r>
    </w:p>
    <w:p w14:paraId="1B912816" w14:textId="77777777" w:rsidR="004B0A05" w:rsidRPr="004B0A05" w:rsidRDefault="004B0A05" w:rsidP="004B0A05">
      <w:pPr>
        <w:spacing w:after="0"/>
        <w:rPr>
          <w:rFonts w:ascii="Times New Roman" w:hAnsi="Times New Roman" w:cs="Times New Roman"/>
          <w:sz w:val="24"/>
          <w:szCs w:val="24"/>
        </w:rPr>
      </w:pPr>
    </w:p>
    <w:tbl>
      <w:tblPr>
        <w:tblStyle w:val="TableGrid"/>
        <w:tblW w:w="0" w:type="auto"/>
        <w:jc w:val="center"/>
        <w:tblLayout w:type="fixed"/>
        <w:tblCellMar>
          <w:left w:w="115" w:type="dxa"/>
          <w:right w:w="115" w:type="dxa"/>
        </w:tblCellMar>
        <w:tblLook w:val="04A0" w:firstRow="1" w:lastRow="0" w:firstColumn="1" w:lastColumn="0" w:noHBand="0" w:noVBand="1"/>
      </w:tblPr>
      <w:tblGrid>
        <w:gridCol w:w="2457"/>
        <w:gridCol w:w="2181"/>
        <w:gridCol w:w="2413"/>
        <w:gridCol w:w="2413"/>
        <w:gridCol w:w="2181"/>
        <w:gridCol w:w="2181"/>
        <w:gridCol w:w="2413"/>
        <w:gridCol w:w="2416"/>
      </w:tblGrid>
      <w:tr w:rsidR="00D04C67" w:rsidRPr="00241F1E" w14:paraId="7E1D2AB9" w14:textId="77777777" w:rsidTr="00666D49">
        <w:trPr>
          <w:trHeight w:val="1317"/>
          <w:jc w:val="center"/>
        </w:trPr>
        <w:tc>
          <w:tcPr>
            <w:tcW w:w="2457" w:type="dxa"/>
          </w:tcPr>
          <w:p w14:paraId="204768FE" w14:textId="5E52FD73" w:rsidR="00D04C67" w:rsidRPr="00241F1E" w:rsidRDefault="00D04C67" w:rsidP="00BF0B0B">
            <w:pPr>
              <w:rPr>
                <w:rFonts w:ascii="Times New Roman" w:hAnsi="Times New Roman" w:cs="Times New Roman"/>
                <w:sz w:val="24"/>
                <w:szCs w:val="24"/>
              </w:rPr>
            </w:pPr>
            <w:r w:rsidRPr="00241F1E">
              <w:rPr>
                <w:rFonts w:ascii="Times New Roman" w:hAnsi="Times New Roman" w:cs="Times New Roman"/>
                <w:sz w:val="24"/>
                <w:szCs w:val="24"/>
              </w:rPr>
              <w:t xml:space="preserve">Is NQTL applied to </w:t>
            </w:r>
            <w:r w:rsidRPr="00D8318D">
              <w:rPr>
                <w:rFonts w:ascii="Times New Roman" w:hAnsi="Times New Roman" w:cs="Times New Roman"/>
                <w:b/>
                <w:sz w:val="24"/>
                <w:szCs w:val="24"/>
              </w:rPr>
              <w:t>In</w:t>
            </w:r>
            <w:r w:rsidR="00BF0B0B">
              <w:rPr>
                <w:rFonts w:ascii="Times New Roman" w:hAnsi="Times New Roman" w:cs="Times New Roman"/>
                <w:b/>
                <w:sz w:val="24"/>
                <w:szCs w:val="24"/>
              </w:rPr>
              <w:t>-</w:t>
            </w:r>
            <w:r w:rsidRPr="00D8318D">
              <w:rPr>
                <w:rFonts w:ascii="Times New Roman" w:hAnsi="Times New Roman" w:cs="Times New Roman"/>
                <w:b/>
                <w:sz w:val="24"/>
                <w:szCs w:val="24"/>
              </w:rPr>
              <w:t xml:space="preserve">Network Inpatient </w:t>
            </w:r>
            <w:r w:rsidRPr="00241F1E">
              <w:rPr>
                <w:rFonts w:ascii="Times New Roman" w:hAnsi="Times New Roman" w:cs="Times New Roman"/>
                <w:sz w:val="24"/>
                <w:szCs w:val="24"/>
              </w:rPr>
              <w:t>classification?</w:t>
            </w:r>
          </w:p>
        </w:tc>
        <w:tc>
          <w:tcPr>
            <w:tcW w:w="2181" w:type="dxa"/>
          </w:tcPr>
          <w:p w14:paraId="6E93AAC4" w14:textId="52248D77" w:rsidR="00D04C67" w:rsidRPr="00241F1E" w:rsidRDefault="00D04C67" w:rsidP="00BF0B0B">
            <w:pPr>
              <w:rPr>
                <w:rFonts w:ascii="Times New Roman" w:hAnsi="Times New Roman" w:cs="Times New Roman"/>
                <w:sz w:val="24"/>
                <w:szCs w:val="24"/>
              </w:rPr>
            </w:pPr>
            <w:r w:rsidRPr="00241F1E">
              <w:rPr>
                <w:rFonts w:ascii="Times New Roman" w:hAnsi="Times New Roman" w:cs="Times New Roman"/>
                <w:sz w:val="24"/>
                <w:szCs w:val="24"/>
              </w:rPr>
              <w:t xml:space="preserve">Is NQTL applied to </w:t>
            </w:r>
            <w:r w:rsidRPr="00D8318D">
              <w:rPr>
                <w:rFonts w:ascii="Times New Roman" w:hAnsi="Times New Roman" w:cs="Times New Roman"/>
                <w:b/>
                <w:sz w:val="24"/>
                <w:szCs w:val="24"/>
              </w:rPr>
              <w:t>Out</w:t>
            </w:r>
            <w:r w:rsidR="00BF0B0B">
              <w:rPr>
                <w:rFonts w:ascii="Times New Roman" w:hAnsi="Times New Roman" w:cs="Times New Roman"/>
                <w:b/>
                <w:sz w:val="24"/>
                <w:szCs w:val="24"/>
              </w:rPr>
              <w:t>-</w:t>
            </w:r>
            <w:r w:rsidRPr="00D8318D">
              <w:rPr>
                <w:rFonts w:ascii="Times New Roman" w:hAnsi="Times New Roman" w:cs="Times New Roman"/>
                <w:b/>
                <w:sz w:val="24"/>
                <w:szCs w:val="24"/>
              </w:rPr>
              <w:t>of</w:t>
            </w:r>
            <w:r w:rsidR="00BF0B0B">
              <w:rPr>
                <w:rFonts w:ascii="Times New Roman" w:hAnsi="Times New Roman" w:cs="Times New Roman"/>
                <w:b/>
                <w:sz w:val="24"/>
                <w:szCs w:val="24"/>
              </w:rPr>
              <w:t>-</w:t>
            </w:r>
            <w:r w:rsidRPr="00D8318D">
              <w:rPr>
                <w:rFonts w:ascii="Times New Roman" w:hAnsi="Times New Roman" w:cs="Times New Roman"/>
                <w:b/>
                <w:sz w:val="24"/>
                <w:szCs w:val="24"/>
              </w:rPr>
              <w:t>Network Inpatient</w:t>
            </w:r>
            <w:r w:rsidRPr="00241F1E">
              <w:rPr>
                <w:rFonts w:ascii="Times New Roman" w:hAnsi="Times New Roman" w:cs="Times New Roman"/>
                <w:sz w:val="24"/>
                <w:szCs w:val="24"/>
              </w:rPr>
              <w:t xml:space="preserve"> classification?</w:t>
            </w:r>
          </w:p>
        </w:tc>
        <w:tc>
          <w:tcPr>
            <w:tcW w:w="2413" w:type="dxa"/>
          </w:tcPr>
          <w:p w14:paraId="320B20E2" w14:textId="095E4AFB" w:rsidR="00D04C67" w:rsidRPr="00241F1E" w:rsidRDefault="00D04C67" w:rsidP="00BF0B0B">
            <w:pPr>
              <w:rPr>
                <w:rFonts w:ascii="Times New Roman" w:hAnsi="Times New Roman" w:cs="Times New Roman"/>
                <w:sz w:val="24"/>
                <w:szCs w:val="24"/>
              </w:rPr>
            </w:pPr>
            <w:r w:rsidRPr="00241F1E">
              <w:rPr>
                <w:rFonts w:ascii="Times New Roman" w:hAnsi="Times New Roman" w:cs="Times New Roman"/>
                <w:sz w:val="24"/>
                <w:szCs w:val="24"/>
              </w:rPr>
              <w:t>Is NQTL applied</w:t>
            </w:r>
            <w:r w:rsidRPr="00D8318D">
              <w:rPr>
                <w:rFonts w:ascii="Times New Roman" w:hAnsi="Times New Roman" w:cs="Times New Roman"/>
                <w:sz w:val="24"/>
                <w:szCs w:val="24"/>
              </w:rPr>
              <w:t xml:space="preserve"> to</w:t>
            </w:r>
            <w:r w:rsidRPr="00D8318D">
              <w:rPr>
                <w:rFonts w:ascii="Times New Roman" w:hAnsi="Times New Roman" w:cs="Times New Roman"/>
                <w:b/>
                <w:sz w:val="24"/>
                <w:szCs w:val="24"/>
              </w:rPr>
              <w:t xml:space="preserve"> In</w:t>
            </w:r>
            <w:r w:rsidR="00BF0B0B">
              <w:rPr>
                <w:rFonts w:ascii="Times New Roman" w:hAnsi="Times New Roman" w:cs="Times New Roman"/>
                <w:b/>
                <w:sz w:val="24"/>
                <w:szCs w:val="24"/>
              </w:rPr>
              <w:t>-</w:t>
            </w:r>
            <w:r w:rsidRPr="00D8318D">
              <w:rPr>
                <w:rFonts w:ascii="Times New Roman" w:hAnsi="Times New Roman" w:cs="Times New Roman"/>
                <w:b/>
                <w:sz w:val="24"/>
                <w:szCs w:val="24"/>
              </w:rPr>
              <w:t>Network Outpatient-Office</w:t>
            </w:r>
            <w:r w:rsidRPr="00241F1E">
              <w:rPr>
                <w:rFonts w:ascii="Times New Roman" w:hAnsi="Times New Roman" w:cs="Times New Roman"/>
                <w:sz w:val="24"/>
                <w:szCs w:val="24"/>
              </w:rPr>
              <w:t xml:space="preserve"> sub</w:t>
            </w:r>
            <w:r>
              <w:rPr>
                <w:rFonts w:ascii="Times New Roman" w:hAnsi="Times New Roman" w:cs="Times New Roman"/>
                <w:sz w:val="24"/>
                <w:szCs w:val="24"/>
              </w:rPr>
              <w:t>-</w:t>
            </w:r>
            <w:r w:rsidRPr="00241F1E">
              <w:rPr>
                <w:rFonts w:ascii="Times New Roman" w:hAnsi="Times New Roman" w:cs="Times New Roman"/>
                <w:sz w:val="24"/>
                <w:szCs w:val="24"/>
              </w:rPr>
              <w:t>classification?</w:t>
            </w:r>
          </w:p>
        </w:tc>
        <w:tc>
          <w:tcPr>
            <w:tcW w:w="2413" w:type="dxa"/>
          </w:tcPr>
          <w:p w14:paraId="6FF9455B" w14:textId="6D447333" w:rsidR="00D04C67" w:rsidRPr="00241F1E" w:rsidRDefault="00D04C67" w:rsidP="00BF0B0B">
            <w:pPr>
              <w:rPr>
                <w:rFonts w:ascii="Times New Roman" w:hAnsi="Times New Roman" w:cs="Times New Roman"/>
                <w:sz w:val="24"/>
                <w:szCs w:val="24"/>
              </w:rPr>
            </w:pPr>
            <w:r w:rsidRPr="00241F1E">
              <w:rPr>
                <w:rFonts w:ascii="Times New Roman" w:hAnsi="Times New Roman" w:cs="Times New Roman"/>
                <w:sz w:val="24"/>
                <w:szCs w:val="24"/>
              </w:rPr>
              <w:t xml:space="preserve">Is NQTL applied to </w:t>
            </w:r>
            <w:r w:rsidRPr="00D8318D">
              <w:rPr>
                <w:rFonts w:ascii="Times New Roman" w:hAnsi="Times New Roman" w:cs="Times New Roman"/>
                <w:b/>
                <w:sz w:val="24"/>
                <w:szCs w:val="24"/>
              </w:rPr>
              <w:t>Out</w:t>
            </w:r>
            <w:r w:rsidR="00BF0B0B">
              <w:rPr>
                <w:rFonts w:ascii="Times New Roman" w:hAnsi="Times New Roman" w:cs="Times New Roman"/>
                <w:b/>
                <w:sz w:val="24"/>
                <w:szCs w:val="24"/>
              </w:rPr>
              <w:t>-</w:t>
            </w:r>
            <w:r w:rsidRPr="00D8318D">
              <w:rPr>
                <w:rFonts w:ascii="Times New Roman" w:hAnsi="Times New Roman" w:cs="Times New Roman"/>
                <w:b/>
                <w:sz w:val="24"/>
                <w:szCs w:val="24"/>
              </w:rPr>
              <w:t>of</w:t>
            </w:r>
            <w:r w:rsidR="00BF0B0B">
              <w:rPr>
                <w:rFonts w:ascii="Times New Roman" w:hAnsi="Times New Roman" w:cs="Times New Roman"/>
                <w:b/>
                <w:sz w:val="24"/>
                <w:szCs w:val="24"/>
              </w:rPr>
              <w:t>-</w:t>
            </w:r>
            <w:r w:rsidRPr="00D8318D">
              <w:rPr>
                <w:rFonts w:ascii="Times New Roman" w:hAnsi="Times New Roman" w:cs="Times New Roman"/>
                <w:b/>
                <w:sz w:val="24"/>
                <w:szCs w:val="24"/>
              </w:rPr>
              <w:t>Network Outpatient-Office</w:t>
            </w:r>
            <w:r w:rsidRPr="00241F1E">
              <w:rPr>
                <w:rFonts w:ascii="Times New Roman" w:hAnsi="Times New Roman" w:cs="Times New Roman"/>
                <w:sz w:val="24"/>
                <w:szCs w:val="24"/>
              </w:rPr>
              <w:t xml:space="preserve"> sub</w:t>
            </w:r>
            <w:r>
              <w:rPr>
                <w:rFonts w:ascii="Times New Roman" w:hAnsi="Times New Roman" w:cs="Times New Roman"/>
                <w:sz w:val="24"/>
                <w:szCs w:val="24"/>
              </w:rPr>
              <w:t>-</w:t>
            </w:r>
            <w:r w:rsidRPr="00241F1E">
              <w:rPr>
                <w:rFonts w:ascii="Times New Roman" w:hAnsi="Times New Roman" w:cs="Times New Roman"/>
                <w:sz w:val="24"/>
                <w:szCs w:val="24"/>
              </w:rPr>
              <w:t>classification?</w:t>
            </w:r>
          </w:p>
        </w:tc>
        <w:tc>
          <w:tcPr>
            <w:tcW w:w="2181" w:type="dxa"/>
          </w:tcPr>
          <w:p w14:paraId="48E6AA4C" w14:textId="40237270" w:rsidR="00D04C67" w:rsidRPr="00241F1E" w:rsidRDefault="00D04C67" w:rsidP="00D16336">
            <w:pPr>
              <w:rPr>
                <w:rFonts w:ascii="Times New Roman" w:hAnsi="Times New Roman" w:cs="Times New Roman"/>
                <w:sz w:val="24"/>
                <w:szCs w:val="24"/>
              </w:rPr>
            </w:pPr>
            <w:r w:rsidRPr="00241F1E">
              <w:rPr>
                <w:rFonts w:ascii="Times New Roman" w:hAnsi="Times New Roman" w:cs="Times New Roman"/>
                <w:sz w:val="24"/>
                <w:szCs w:val="24"/>
              </w:rPr>
              <w:t xml:space="preserve">Is NQTL applied to </w:t>
            </w:r>
            <w:r w:rsidR="00BF0B0B">
              <w:rPr>
                <w:rFonts w:ascii="Times New Roman" w:hAnsi="Times New Roman" w:cs="Times New Roman"/>
                <w:b/>
                <w:sz w:val="24"/>
                <w:szCs w:val="24"/>
              </w:rPr>
              <w:t>In-</w:t>
            </w:r>
            <w:r w:rsidRPr="00D8318D">
              <w:rPr>
                <w:rFonts w:ascii="Times New Roman" w:hAnsi="Times New Roman" w:cs="Times New Roman"/>
                <w:b/>
                <w:sz w:val="24"/>
                <w:szCs w:val="24"/>
              </w:rPr>
              <w:t>Network Outpatient-All Other</w:t>
            </w:r>
            <w:r w:rsidRPr="00241F1E">
              <w:rPr>
                <w:rFonts w:ascii="Times New Roman" w:hAnsi="Times New Roman" w:cs="Times New Roman"/>
                <w:sz w:val="24"/>
                <w:szCs w:val="24"/>
              </w:rPr>
              <w:t xml:space="preserve"> sub</w:t>
            </w:r>
            <w:r>
              <w:rPr>
                <w:rFonts w:ascii="Times New Roman" w:hAnsi="Times New Roman" w:cs="Times New Roman"/>
                <w:sz w:val="24"/>
                <w:szCs w:val="24"/>
              </w:rPr>
              <w:t>-</w:t>
            </w:r>
            <w:r w:rsidRPr="00241F1E">
              <w:rPr>
                <w:rFonts w:ascii="Times New Roman" w:hAnsi="Times New Roman" w:cs="Times New Roman"/>
                <w:sz w:val="24"/>
                <w:szCs w:val="24"/>
              </w:rPr>
              <w:t>classification?</w:t>
            </w:r>
          </w:p>
        </w:tc>
        <w:tc>
          <w:tcPr>
            <w:tcW w:w="2181" w:type="dxa"/>
          </w:tcPr>
          <w:p w14:paraId="541FF15C" w14:textId="7B3E4750" w:rsidR="00D04C67" w:rsidRPr="00241F1E" w:rsidRDefault="00D04C67" w:rsidP="00BF0B0B">
            <w:pPr>
              <w:rPr>
                <w:rFonts w:ascii="Times New Roman" w:hAnsi="Times New Roman" w:cs="Times New Roman"/>
                <w:sz w:val="24"/>
                <w:szCs w:val="24"/>
              </w:rPr>
            </w:pPr>
            <w:r w:rsidRPr="00241F1E">
              <w:rPr>
                <w:rFonts w:ascii="Times New Roman" w:hAnsi="Times New Roman" w:cs="Times New Roman"/>
                <w:sz w:val="24"/>
                <w:szCs w:val="24"/>
              </w:rPr>
              <w:t xml:space="preserve">Is NQTL applied to </w:t>
            </w:r>
            <w:r w:rsidR="00BF0B0B">
              <w:rPr>
                <w:rFonts w:ascii="Times New Roman" w:hAnsi="Times New Roman" w:cs="Times New Roman"/>
                <w:b/>
                <w:sz w:val="24"/>
                <w:szCs w:val="24"/>
              </w:rPr>
              <w:t>Out-</w:t>
            </w:r>
            <w:r w:rsidRPr="00D8318D">
              <w:rPr>
                <w:rFonts w:ascii="Times New Roman" w:hAnsi="Times New Roman" w:cs="Times New Roman"/>
                <w:b/>
                <w:sz w:val="24"/>
                <w:szCs w:val="24"/>
              </w:rPr>
              <w:t>of</w:t>
            </w:r>
            <w:r w:rsidR="00BF0B0B">
              <w:rPr>
                <w:rFonts w:ascii="Times New Roman" w:hAnsi="Times New Roman" w:cs="Times New Roman"/>
                <w:b/>
                <w:sz w:val="24"/>
                <w:szCs w:val="24"/>
              </w:rPr>
              <w:t>-</w:t>
            </w:r>
            <w:r w:rsidRPr="00D8318D">
              <w:rPr>
                <w:rFonts w:ascii="Times New Roman" w:hAnsi="Times New Roman" w:cs="Times New Roman"/>
                <w:b/>
                <w:sz w:val="24"/>
                <w:szCs w:val="24"/>
              </w:rPr>
              <w:t>Network Outpatient-All Other</w:t>
            </w:r>
            <w:r w:rsidRPr="00241F1E">
              <w:rPr>
                <w:rFonts w:ascii="Times New Roman" w:hAnsi="Times New Roman" w:cs="Times New Roman"/>
                <w:sz w:val="24"/>
                <w:szCs w:val="24"/>
              </w:rPr>
              <w:t xml:space="preserve"> sub</w:t>
            </w:r>
            <w:r>
              <w:rPr>
                <w:rFonts w:ascii="Times New Roman" w:hAnsi="Times New Roman" w:cs="Times New Roman"/>
                <w:sz w:val="24"/>
                <w:szCs w:val="24"/>
              </w:rPr>
              <w:t>-</w:t>
            </w:r>
            <w:r w:rsidRPr="00241F1E">
              <w:rPr>
                <w:rFonts w:ascii="Times New Roman" w:hAnsi="Times New Roman" w:cs="Times New Roman"/>
                <w:sz w:val="24"/>
                <w:szCs w:val="24"/>
              </w:rPr>
              <w:t>classification?</w:t>
            </w:r>
          </w:p>
        </w:tc>
        <w:tc>
          <w:tcPr>
            <w:tcW w:w="2413" w:type="dxa"/>
          </w:tcPr>
          <w:p w14:paraId="687B48C3" w14:textId="35AE2EA6" w:rsidR="00D04C67" w:rsidRPr="00241F1E" w:rsidRDefault="00D04C67" w:rsidP="00D16336">
            <w:pPr>
              <w:rPr>
                <w:rFonts w:ascii="Times New Roman" w:hAnsi="Times New Roman" w:cs="Times New Roman"/>
                <w:sz w:val="24"/>
                <w:szCs w:val="24"/>
              </w:rPr>
            </w:pPr>
            <w:r w:rsidRPr="00241F1E">
              <w:rPr>
                <w:rFonts w:ascii="Times New Roman" w:hAnsi="Times New Roman" w:cs="Times New Roman"/>
                <w:sz w:val="24"/>
                <w:szCs w:val="24"/>
              </w:rPr>
              <w:t xml:space="preserve">Is NQTL applied to </w:t>
            </w:r>
            <w:r w:rsidRPr="00D8318D">
              <w:rPr>
                <w:rFonts w:ascii="Times New Roman" w:hAnsi="Times New Roman" w:cs="Times New Roman"/>
                <w:b/>
                <w:sz w:val="24"/>
                <w:szCs w:val="24"/>
              </w:rPr>
              <w:t>Emergency</w:t>
            </w:r>
            <w:r w:rsidRPr="00241F1E">
              <w:rPr>
                <w:rFonts w:ascii="Times New Roman" w:hAnsi="Times New Roman" w:cs="Times New Roman"/>
                <w:sz w:val="24"/>
                <w:szCs w:val="24"/>
              </w:rPr>
              <w:t xml:space="preserve"> </w:t>
            </w:r>
            <w:r w:rsidR="008A2466" w:rsidRPr="008A2466">
              <w:rPr>
                <w:rFonts w:ascii="Times New Roman" w:hAnsi="Times New Roman" w:cs="Times New Roman"/>
                <w:b/>
                <w:sz w:val="24"/>
                <w:szCs w:val="24"/>
              </w:rPr>
              <w:t>Care</w:t>
            </w:r>
            <w:r w:rsidR="008A2466">
              <w:rPr>
                <w:rFonts w:ascii="Times New Roman" w:hAnsi="Times New Roman" w:cs="Times New Roman"/>
                <w:sz w:val="24"/>
                <w:szCs w:val="24"/>
              </w:rPr>
              <w:t xml:space="preserve"> </w:t>
            </w:r>
            <w:r w:rsidRPr="00241F1E">
              <w:rPr>
                <w:rFonts w:ascii="Times New Roman" w:hAnsi="Times New Roman" w:cs="Times New Roman"/>
                <w:sz w:val="24"/>
                <w:szCs w:val="24"/>
              </w:rPr>
              <w:t>classification?</w:t>
            </w:r>
          </w:p>
        </w:tc>
        <w:tc>
          <w:tcPr>
            <w:tcW w:w="2416" w:type="dxa"/>
          </w:tcPr>
          <w:p w14:paraId="5CA341B8" w14:textId="67CBC459" w:rsidR="00D04C67" w:rsidRPr="00241F1E" w:rsidRDefault="00D04C67" w:rsidP="00D16336">
            <w:pPr>
              <w:rPr>
                <w:rFonts w:ascii="Times New Roman" w:hAnsi="Times New Roman" w:cs="Times New Roman"/>
                <w:sz w:val="24"/>
                <w:szCs w:val="24"/>
              </w:rPr>
            </w:pPr>
            <w:r w:rsidRPr="00241F1E">
              <w:rPr>
                <w:rFonts w:ascii="Times New Roman" w:hAnsi="Times New Roman" w:cs="Times New Roman"/>
                <w:sz w:val="24"/>
                <w:szCs w:val="24"/>
              </w:rPr>
              <w:t xml:space="preserve">Is NQTL applied to </w:t>
            </w:r>
            <w:r w:rsidRPr="00D8318D">
              <w:rPr>
                <w:rFonts w:ascii="Times New Roman" w:hAnsi="Times New Roman" w:cs="Times New Roman"/>
                <w:b/>
                <w:sz w:val="24"/>
                <w:szCs w:val="24"/>
              </w:rPr>
              <w:t>Prescription</w:t>
            </w:r>
            <w:r w:rsidRPr="00241F1E">
              <w:rPr>
                <w:rFonts w:ascii="Times New Roman" w:hAnsi="Times New Roman" w:cs="Times New Roman"/>
                <w:sz w:val="24"/>
                <w:szCs w:val="24"/>
              </w:rPr>
              <w:t xml:space="preserve"> </w:t>
            </w:r>
            <w:r w:rsidR="008A2466" w:rsidRPr="008A2466">
              <w:rPr>
                <w:rFonts w:ascii="Times New Roman" w:hAnsi="Times New Roman" w:cs="Times New Roman"/>
                <w:b/>
                <w:sz w:val="24"/>
                <w:szCs w:val="24"/>
              </w:rPr>
              <w:t>Drug</w:t>
            </w:r>
            <w:r w:rsidR="008A2466">
              <w:rPr>
                <w:rFonts w:ascii="Times New Roman" w:hAnsi="Times New Roman" w:cs="Times New Roman"/>
                <w:sz w:val="24"/>
                <w:szCs w:val="24"/>
              </w:rPr>
              <w:t xml:space="preserve"> </w:t>
            </w:r>
            <w:r w:rsidRPr="00241F1E">
              <w:rPr>
                <w:rFonts w:ascii="Times New Roman" w:hAnsi="Times New Roman" w:cs="Times New Roman"/>
                <w:sz w:val="24"/>
                <w:szCs w:val="24"/>
              </w:rPr>
              <w:t>classification?</w:t>
            </w:r>
          </w:p>
        </w:tc>
      </w:tr>
      <w:tr w:rsidR="00D04C67" w:rsidRPr="00241F1E" w14:paraId="3583E1B5" w14:textId="77777777" w:rsidTr="00666D49">
        <w:trPr>
          <w:trHeight w:val="720"/>
          <w:jc w:val="center"/>
        </w:trPr>
        <w:tc>
          <w:tcPr>
            <w:tcW w:w="2457" w:type="dxa"/>
          </w:tcPr>
          <w:p w14:paraId="3FFCF737" w14:textId="77777777" w:rsidR="00D04C67" w:rsidRPr="00241F1E" w:rsidRDefault="00D04C67" w:rsidP="00A7536F">
            <w:pPr>
              <w:rPr>
                <w:rFonts w:ascii="Times New Roman" w:hAnsi="Times New Roman" w:cs="Times New Roman"/>
                <w:sz w:val="24"/>
                <w:szCs w:val="24"/>
              </w:rPr>
            </w:pPr>
          </w:p>
        </w:tc>
        <w:tc>
          <w:tcPr>
            <w:tcW w:w="2181" w:type="dxa"/>
          </w:tcPr>
          <w:p w14:paraId="66A4C422" w14:textId="77777777" w:rsidR="00D04C67" w:rsidRPr="00241F1E" w:rsidRDefault="00D04C67" w:rsidP="00D16336">
            <w:pPr>
              <w:rPr>
                <w:rFonts w:ascii="Times New Roman" w:hAnsi="Times New Roman" w:cs="Times New Roman"/>
                <w:sz w:val="24"/>
                <w:szCs w:val="24"/>
              </w:rPr>
            </w:pPr>
          </w:p>
        </w:tc>
        <w:tc>
          <w:tcPr>
            <w:tcW w:w="2413" w:type="dxa"/>
          </w:tcPr>
          <w:p w14:paraId="5A052D4F" w14:textId="77777777" w:rsidR="00D04C67" w:rsidRPr="00241F1E" w:rsidRDefault="00D04C67" w:rsidP="00D16336">
            <w:pPr>
              <w:rPr>
                <w:rFonts w:ascii="Times New Roman" w:hAnsi="Times New Roman" w:cs="Times New Roman"/>
                <w:sz w:val="24"/>
                <w:szCs w:val="24"/>
              </w:rPr>
            </w:pPr>
          </w:p>
        </w:tc>
        <w:tc>
          <w:tcPr>
            <w:tcW w:w="2413" w:type="dxa"/>
          </w:tcPr>
          <w:p w14:paraId="13A80B31" w14:textId="77777777" w:rsidR="00D04C67" w:rsidRPr="00241F1E" w:rsidRDefault="00D04C67" w:rsidP="00D16336">
            <w:pPr>
              <w:rPr>
                <w:rFonts w:ascii="Times New Roman" w:hAnsi="Times New Roman" w:cs="Times New Roman"/>
                <w:sz w:val="24"/>
                <w:szCs w:val="24"/>
              </w:rPr>
            </w:pPr>
          </w:p>
        </w:tc>
        <w:tc>
          <w:tcPr>
            <w:tcW w:w="2181" w:type="dxa"/>
          </w:tcPr>
          <w:p w14:paraId="30C201F6" w14:textId="77777777" w:rsidR="00D04C67" w:rsidRPr="00241F1E" w:rsidRDefault="00D04C67" w:rsidP="00D16336">
            <w:pPr>
              <w:rPr>
                <w:rFonts w:ascii="Times New Roman" w:hAnsi="Times New Roman" w:cs="Times New Roman"/>
                <w:sz w:val="24"/>
                <w:szCs w:val="24"/>
              </w:rPr>
            </w:pPr>
          </w:p>
        </w:tc>
        <w:tc>
          <w:tcPr>
            <w:tcW w:w="2181" w:type="dxa"/>
          </w:tcPr>
          <w:p w14:paraId="1DD205D3" w14:textId="77777777" w:rsidR="00D04C67" w:rsidRPr="00241F1E" w:rsidRDefault="00D04C67" w:rsidP="00D16336">
            <w:pPr>
              <w:rPr>
                <w:rFonts w:ascii="Times New Roman" w:hAnsi="Times New Roman" w:cs="Times New Roman"/>
                <w:sz w:val="24"/>
                <w:szCs w:val="24"/>
              </w:rPr>
            </w:pPr>
          </w:p>
        </w:tc>
        <w:tc>
          <w:tcPr>
            <w:tcW w:w="2413" w:type="dxa"/>
          </w:tcPr>
          <w:p w14:paraId="1D361FC2" w14:textId="77777777" w:rsidR="00D04C67" w:rsidRPr="00241F1E" w:rsidRDefault="00D04C67" w:rsidP="00D16336">
            <w:pPr>
              <w:rPr>
                <w:rFonts w:ascii="Times New Roman" w:hAnsi="Times New Roman" w:cs="Times New Roman"/>
                <w:sz w:val="24"/>
                <w:szCs w:val="24"/>
              </w:rPr>
            </w:pPr>
          </w:p>
        </w:tc>
        <w:tc>
          <w:tcPr>
            <w:tcW w:w="2416" w:type="dxa"/>
          </w:tcPr>
          <w:p w14:paraId="406D207B" w14:textId="77777777" w:rsidR="00D04C67" w:rsidRPr="00241F1E" w:rsidRDefault="00D04C67" w:rsidP="00D16336">
            <w:pPr>
              <w:rPr>
                <w:rFonts w:ascii="Times New Roman" w:hAnsi="Times New Roman" w:cs="Times New Roman"/>
                <w:sz w:val="24"/>
                <w:szCs w:val="24"/>
              </w:rPr>
            </w:pPr>
          </w:p>
        </w:tc>
      </w:tr>
    </w:tbl>
    <w:p w14:paraId="1F769A1F" w14:textId="77777777" w:rsidR="00D04C67" w:rsidRPr="00241F1E" w:rsidRDefault="00D04C67" w:rsidP="00D04C67">
      <w:pPr>
        <w:spacing w:after="0"/>
        <w:rPr>
          <w:rFonts w:ascii="Times New Roman" w:hAnsi="Times New Roman" w:cs="Times New Roman"/>
          <w:b/>
          <w:sz w:val="24"/>
          <w:szCs w:val="24"/>
        </w:rPr>
      </w:pPr>
    </w:p>
    <w:p w14:paraId="31BAF3C4" w14:textId="3EE73A4E" w:rsidR="00D04C67" w:rsidRDefault="00D04C67" w:rsidP="00997B4D">
      <w:pPr>
        <w:spacing w:after="0"/>
        <w:rPr>
          <w:rFonts w:ascii="Times New Roman" w:hAnsi="Times New Roman" w:cs="Times New Roman"/>
          <w:b/>
          <w:sz w:val="24"/>
          <w:szCs w:val="24"/>
        </w:rPr>
      </w:pPr>
      <w:r w:rsidRPr="00241F1E">
        <w:rPr>
          <w:rFonts w:ascii="Times New Roman" w:hAnsi="Times New Roman" w:cs="Times New Roman"/>
          <w:b/>
          <w:sz w:val="24"/>
          <w:szCs w:val="24"/>
          <w:u w:val="single"/>
        </w:rPr>
        <w:t>Step 2</w:t>
      </w:r>
      <w:r w:rsidR="003D63B1">
        <w:rPr>
          <w:rFonts w:ascii="Times New Roman" w:hAnsi="Times New Roman" w:cs="Times New Roman"/>
          <w:b/>
          <w:sz w:val="24"/>
          <w:szCs w:val="24"/>
          <w:u w:val="single"/>
        </w:rPr>
        <w:t xml:space="preserve">: </w:t>
      </w:r>
      <w:r w:rsidR="003D63B1" w:rsidRPr="00B46018">
        <w:rPr>
          <w:rFonts w:ascii="Times New Roman" w:hAnsi="Times New Roman" w:cs="Times New Roman"/>
          <w:b/>
          <w:sz w:val="24"/>
          <w:szCs w:val="24"/>
          <w:u w:val="single"/>
        </w:rPr>
        <w:t>Factors and Sources by Benefit and Classification</w:t>
      </w:r>
      <w:r w:rsidR="0044097C">
        <w:rPr>
          <w:rFonts w:ascii="Times New Roman" w:hAnsi="Times New Roman" w:cs="Times New Roman"/>
          <w:b/>
          <w:sz w:val="24"/>
          <w:szCs w:val="24"/>
          <w:u w:val="single"/>
        </w:rPr>
        <w:t>/Sub-</w:t>
      </w:r>
      <w:r w:rsidR="00791C54">
        <w:rPr>
          <w:rFonts w:ascii="Times New Roman" w:hAnsi="Times New Roman" w:cs="Times New Roman"/>
          <w:b/>
          <w:sz w:val="24"/>
          <w:szCs w:val="24"/>
          <w:u w:val="single"/>
        </w:rPr>
        <w:t>Classification</w:t>
      </w:r>
      <w:r w:rsidRPr="00241F1E">
        <w:rPr>
          <w:rFonts w:ascii="Times New Roman" w:hAnsi="Times New Roman" w:cs="Times New Roman"/>
          <w:b/>
          <w:sz w:val="24"/>
          <w:szCs w:val="24"/>
        </w:rPr>
        <w:t xml:space="preserve"> </w:t>
      </w:r>
    </w:p>
    <w:p w14:paraId="47B48566" w14:textId="77777777" w:rsidR="00545C89" w:rsidRPr="00241F1E" w:rsidRDefault="00545C89" w:rsidP="00997B4D">
      <w:pPr>
        <w:spacing w:after="0"/>
        <w:rPr>
          <w:rFonts w:ascii="Times New Roman" w:hAnsi="Times New Roman" w:cs="Times New Roman"/>
          <w:b/>
          <w:sz w:val="24"/>
          <w:szCs w:val="24"/>
        </w:rPr>
      </w:pPr>
    </w:p>
    <w:p w14:paraId="4109FAB9" w14:textId="1A096F15" w:rsidR="00E450D5" w:rsidRDefault="00E450D5" w:rsidP="007E5010">
      <w:pPr>
        <w:spacing w:after="0" w:line="240" w:lineRule="auto"/>
        <w:rPr>
          <w:rFonts w:ascii="Times New Roman" w:hAnsi="Times New Roman" w:cs="Times New Roman"/>
          <w:sz w:val="24"/>
          <w:szCs w:val="24"/>
        </w:rPr>
      </w:pPr>
      <w:r w:rsidRPr="007C735F">
        <w:rPr>
          <w:rFonts w:ascii="Times New Roman" w:hAnsi="Times New Roman" w:cs="Times New Roman"/>
          <w:bCs/>
          <w:sz w:val="24"/>
          <w:szCs w:val="24"/>
        </w:rPr>
        <w:t>I</w:t>
      </w:r>
      <w:r w:rsidR="00D04C67" w:rsidRPr="007C735F">
        <w:rPr>
          <w:rFonts w:ascii="Times New Roman" w:hAnsi="Times New Roman" w:cs="Times New Roman"/>
          <w:bCs/>
          <w:sz w:val="24"/>
          <w:szCs w:val="24"/>
        </w:rPr>
        <w:t>dentify the factors and the source</w:t>
      </w:r>
      <w:r w:rsidR="00CC26C2" w:rsidRPr="007C735F">
        <w:rPr>
          <w:rFonts w:ascii="Times New Roman" w:hAnsi="Times New Roman" w:cs="Times New Roman"/>
          <w:bCs/>
          <w:sz w:val="24"/>
          <w:szCs w:val="24"/>
        </w:rPr>
        <w:t>(s)</w:t>
      </w:r>
      <w:r w:rsidR="00D04C67" w:rsidRPr="007C735F">
        <w:rPr>
          <w:rFonts w:ascii="Times New Roman" w:hAnsi="Times New Roman" w:cs="Times New Roman"/>
          <w:bCs/>
          <w:sz w:val="24"/>
          <w:szCs w:val="24"/>
        </w:rPr>
        <w:t xml:space="preserve"> for each factor used to determine </w:t>
      </w:r>
      <w:r w:rsidRPr="007C735F">
        <w:rPr>
          <w:rFonts w:ascii="Times New Roman" w:hAnsi="Times New Roman" w:cs="Times New Roman"/>
          <w:bCs/>
          <w:sz w:val="24"/>
          <w:szCs w:val="24"/>
        </w:rPr>
        <w:t>coverage and any limitations on coverage for each of the MH/SUD</w:t>
      </w:r>
      <w:r w:rsidRPr="00C95136">
        <w:rPr>
          <w:rFonts w:ascii="Times New Roman" w:hAnsi="Times New Roman" w:cs="Times New Roman"/>
          <w:b/>
          <w:bCs/>
          <w:sz w:val="24"/>
          <w:szCs w:val="24"/>
        </w:rPr>
        <w:t xml:space="preserve"> </w:t>
      </w:r>
      <w:r w:rsidRPr="00C95136">
        <w:rPr>
          <w:rFonts w:ascii="Times New Roman" w:hAnsi="Times New Roman" w:cs="Times New Roman"/>
          <w:sz w:val="24"/>
          <w:szCs w:val="24"/>
        </w:rPr>
        <w:t>Cris</w:t>
      </w:r>
      <w:r w:rsidR="00914460">
        <w:rPr>
          <w:rFonts w:ascii="Times New Roman" w:hAnsi="Times New Roman" w:cs="Times New Roman"/>
          <w:sz w:val="24"/>
          <w:szCs w:val="24"/>
        </w:rPr>
        <w:t>i</w:t>
      </w:r>
      <w:r w:rsidRPr="00C95136">
        <w:rPr>
          <w:rFonts w:ascii="Times New Roman" w:hAnsi="Times New Roman" w:cs="Times New Roman"/>
          <w:sz w:val="24"/>
          <w:szCs w:val="24"/>
        </w:rPr>
        <w:t xml:space="preserve">s and Emergency Services types </w:t>
      </w:r>
      <w:r w:rsidR="005A0334">
        <w:rPr>
          <w:rFonts w:ascii="Times New Roman" w:hAnsi="Times New Roman" w:cs="Times New Roman"/>
          <w:sz w:val="24"/>
          <w:szCs w:val="24"/>
        </w:rPr>
        <w:t xml:space="preserve">from Step 1(a) </w:t>
      </w:r>
      <w:r w:rsidRPr="00C95136">
        <w:rPr>
          <w:rFonts w:ascii="Times New Roman" w:hAnsi="Times New Roman" w:cs="Times New Roman"/>
          <w:sz w:val="24"/>
          <w:szCs w:val="24"/>
        </w:rPr>
        <w:t>and the corresponding</w:t>
      </w:r>
      <w:r w:rsidR="00174699">
        <w:rPr>
          <w:rFonts w:ascii="Times New Roman" w:hAnsi="Times New Roman" w:cs="Times New Roman"/>
          <w:sz w:val="24"/>
          <w:szCs w:val="24"/>
        </w:rPr>
        <w:t xml:space="preserve"> medical/surgical</w:t>
      </w:r>
      <w:r w:rsidRPr="00C95136">
        <w:rPr>
          <w:rFonts w:ascii="Times New Roman" w:hAnsi="Times New Roman" w:cs="Times New Roman"/>
          <w:sz w:val="24"/>
          <w:szCs w:val="24"/>
        </w:rPr>
        <w:t xml:space="preserve"> service types</w:t>
      </w:r>
      <w:r w:rsidRPr="00C95136">
        <w:rPr>
          <w:rFonts w:ascii="Times New Roman" w:hAnsi="Times New Roman" w:cs="Times New Roman"/>
          <w:b/>
          <w:bCs/>
          <w:sz w:val="24"/>
          <w:szCs w:val="24"/>
        </w:rPr>
        <w:t xml:space="preserve"> </w:t>
      </w:r>
      <w:r w:rsidRPr="008A2466">
        <w:rPr>
          <w:rFonts w:ascii="Times New Roman" w:hAnsi="Times New Roman" w:cs="Times New Roman"/>
          <w:bCs/>
          <w:sz w:val="24"/>
          <w:szCs w:val="24"/>
        </w:rPr>
        <w:t>for the applicable</w:t>
      </w:r>
      <w:r w:rsidR="00D04C67" w:rsidRPr="008A2466">
        <w:rPr>
          <w:rFonts w:ascii="Times New Roman" w:hAnsi="Times New Roman" w:cs="Times New Roman"/>
          <w:bCs/>
          <w:sz w:val="24"/>
          <w:szCs w:val="24"/>
        </w:rPr>
        <w:t xml:space="preserve"> classification </w:t>
      </w:r>
      <w:r w:rsidR="007B07D3" w:rsidRPr="008A2466">
        <w:rPr>
          <w:rFonts w:ascii="Times New Roman" w:hAnsi="Times New Roman" w:cs="Times New Roman"/>
          <w:bCs/>
          <w:sz w:val="24"/>
          <w:szCs w:val="24"/>
        </w:rPr>
        <w:t>and</w:t>
      </w:r>
      <w:r w:rsidR="0072503E" w:rsidRPr="008A2466">
        <w:rPr>
          <w:rFonts w:ascii="Times New Roman" w:hAnsi="Times New Roman" w:cs="Times New Roman"/>
          <w:bCs/>
          <w:sz w:val="24"/>
          <w:szCs w:val="24"/>
        </w:rPr>
        <w:t xml:space="preserve"> </w:t>
      </w:r>
      <w:r w:rsidR="00D04C67" w:rsidRPr="008A2466">
        <w:rPr>
          <w:rFonts w:ascii="Times New Roman" w:hAnsi="Times New Roman" w:cs="Times New Roman"/>
          <w:bCs/>
          <w:sz w:val="24"/>
          <w:szCs w:val="24"/>
        </w:rPr>
        <w:t xml:space="preserve">sub-classification </w:t>
      </w:r>
      <w:r w:rsidR="007C71A5" w:rsidRPr="008A2466">
        <w:rPr>
          <w:rFonts w:ascii="Times New Roman" w:hAnsi="Times New Roman" w:cs="Times New Roman"/>
          <w:bCs/>
          <w:sz w:val="24"/>
          <w:szCs w:val="24"/>
        </w:rPr>
        <w:t>of</w:t>
      </w:r>
      <w:r w:rsidR="00D04C67" w:rsidRPr="008A2466">
        <w:rPr>
          <w:rFonts w:ascii="Times New Roman" w:hAnsi="Times New Roman" w:cs="Times New Roman"/>
          <w:bCs/>
          <w:sz w:val="24"/>
          <w:szCs w:val="24"/>
        </w:rPr>
        <w:t xml:space="preserve"> benefits. </w:t>
      </w:r>
      <w:r w:rsidR="007C735F">
        <w:rPr>
          <w:rFonts w:ascii="Times New Roman" w:hAnsi="Times New Roman" w:cs="Times New Roman"/>
          <w:bCs/>
          <w:sz w:val="24"/>
          <w:szCs w:val="24"/>
        </w:rPr>
        <w:t>Us</w:t>
      </w:r>
      <w:r w:rsidR="007A6520">
        <w:rPr>
          <w:rFonts w:ascii="Times New Roman" w:hAnsi="Times New Roman" w:cs="Times New Roman"/>
          <w:bCs/>
          <w:sz w:val="24"/>
          <w:szCs w:val="24"/>
        </w:rPr>
        <w:t>ing</w:t>
      </w:r>
      <w:r w:rsidR="007C735F">
        <w:rPr>
          <w:rFonts w:ascii="Times New Roman" w:hAnsi="Times New Roman" w:cs="Times New Roman"/>
          <w:bCs/>
          <w:sz w:val="24"/>
          <w:szCs w:val="24"/>
        </w:rPr>
        <w:t xml:space="preserve"> the table below</w:t>
      </w:r>
      <w:r w:rsidR="007A6520">
        <w:rPr>
          <w:rFonts w:ascii="Times New Roman" w:hAnsi="Times New Roman" w:cs="Times New Roman"/>
          <w:bCs/>
          <w:sz w:val="24"/>
          <w:szCs w:val="24"/>
        </w:rPr>
        <w:t>,</w:t>
      </w:r>
      <w:r w:rsidR="007C735F">
        <w:rPr>
          <w:rFonts w:ascii="Times New Roman" w:hAnsi="Times New Roman" w:cs="Times New Roman"/>
          <w:bCs/>
          <w:sz w:val="24"/>
          <w:szCs w:val="24"/>
        </w:rPr>
        <w:t xml:space="preserve"> submit</w:t>
      </w:r>
      <w:r w:rsidR="005A0334">
        <w:rPr>
          <w:rFonts w:ascii="Times New Roman" w:hAnsi="Times New Roman" w:cs="Times New Roman"/>
          <w:bCs/>
          <w:sz w:val="24"/>
          <w:szCs w:val="24"/>
        </w:rPr>
        <w:t xml:space="preserve"> one table for each of the four</w:t>
      </w:r>
      <w:r w:rsidR="007C735F">
        <w:rPr>
          <w:rFonts w:ascii="Times New Roman" w:hAnsi="Times New Roman" w:cs="Times New Roman"/>
          <w:bCs/>
          <w:sz w:val="24"/>
          <w:szCs w:val="24"/>
        </w:rPr>
        <w:t xml:space="preserve"> MH/SUD service typ</w:t>
      </w:r>
      <w:r w:rsidR="005A0334">
        <w:rPr>
          <w:rFonts w:ascii="Times New Roman" w:hAnsi="Times New Roman" w:cs="Times New Roman"/>
          <w:bCs/>
          <w:sz w:val="24"/>
          <w:szCs w:val="24"/>
        </w:rPr>
        <w:t>es</w:t>
      </w:r>
      <w:r w:rsidR="007C735F">
        <w:rPr>
          <w:rFonts w:ascii="Times New Roman" w:hAnsi="Times New Roman" w:cs="Times New Roman"/>
          <w:bCs/>
          <w:sz w:val="24"/>
          <w:szCs w:val="24"/>
        </w:rPr>
        <w:t xml:space="preserve"> and </w:t>
      </w:r>
      <w:r w:rsidR="005A0334">
        <w:rPr>
          <w:rFonts w:ascii="Times New Roman" w:hAnsi="Times New Roman" w:cs="Times New Roman"/>
          <w:bCs/>
          <w:sz w:val="24"/>
          <w:szCs w:val="24"/>
        </w:rPr>
        <w:t xml:space="preserve">its </w:t>
      </w:r>
      <w:r w:rsidR="007C735F">
        <w:rPr>
          <w:rFonts w:ascii="Times New Roman" w:hAnsi="Times New Roman" w:cs="Times New Roman"/>
          <w:bCs/>
          <w:sz w:val="24"/>
          <w:szCs w:val="24"/>
        </w:rPr>
        <w:t>corresponding medical/surgical types</w:t>
      </w:r>
      <w:r w:rsidR="003763BC">
        <w:rPr>
          <w:rFonts w:ascii="Times New Roman" w:hAnsi="Times New Roman" w:cs="Times New Roman"/>
          <w:bCs/>
          <w:sz w:val="24"/>
          <w:szCs w:val="24"/>
        </w:rPr>
        <w:t xml:space="preserve"> in Step 1(a)</w:t>
      </w:r>
      <w:r w:rsidR="007C735F">
        <w:rPr>
          <w:rFonts w:ascii="Times New Roman" w:hAnsi="Times New Roman" w:cs="Times New Roman"/>
          <w:bCs/>
          <w:sz w:val="24"/>
          <w:szCs w:val="24"/>
        </w:rPr>
        <w:t xml:space="preserve">. </w:t>
      </w:r>
      <w:r w:rsidR="00D04C67" w:rsidRPr="008A2466">
        <w:rPr>
          <w:rFonts w:ascii="Times New Roman" w:hAnsi="Times New Roman" w:cs="Times New Roman"/>
          <w:bCs/>
          <w:sz w:val="24"/>
          <w:szCs w:val="24"/>
        </w:rPr>
        <w:t xml:space="preserve">If any factor was given more weight than another, </w:t>
      </w:r>
      <w:r w:rsidR="00445F37" w:rsidRPr="008A2466">
        <w:rPr>
          <w:rFonts w:ascii="Times New Roman" w:hAnsi="Times New Roman" w:cs="Times New Roman"/>
          <w:bCs/>
          <w:sz w:val="24"/>
          <w:szCs w:val="24"/>
        </w:rPr>
        <w:t>explain</w:t>
      </w:r>
      <w:r w:rsidR="00D04C67" w:rsidRPr="008A2466">
        <w:rPr>
          <w:rFonts w:ascii="Times New Roman" w:hAnsi="Times New Roman" w:cs="Times New Roman"/>
          <w:bCs/>
          <w:sz w:val="24"/>
          <w:szCs w:val="24"/>
        </w:rPr>
        <w:t xml:space="preserve"> the reason for the difference in weighting</w:t>
      </w:r>
      <w:r w:rsidR="00445F37" w:rsidRPr="008A2466">
        <w:rPr>
          <w:rFonts w:ascii="Times New Roman" w:hAnsi="Times New Roman" w:cs="Times New Roman"/>
          <w:bCs/>
          <w:sz w:val="24"/>
          <w:szCs w:val="24"/>
        </w:rPr>
        <w:t>.</w:t>
      </w:r>
      <w:r w:rsidR="00D04C67" w:rsidRPr="008A2466">
        <w:rPr>
          <w:rFonts w:ascii="Times New Roman" w:hAnsi="Times New Roman" w:cs="Times New Roman"/>
          <w:sz w:val="24"/>
          <w:szCs w:val="24"/>
        </w:rPr>
        <w:t xml:space="preserve"> (§15-144(e)(1)).</w:t>
      </w:r>
    </w:p>
    <w:p w14:paraId="76F73791" w14:textId="77777777" w:rsidR="007E5010" w:rsidRDefault="007E5010" w:rsidP="007E5010">
      <w:pPr>
        <w:spacing w:after="0" w:line="240" w:lineRule="auto"/>
        <w:rPr>
          <w:rFonts w:ascii="Times New Roman" w:hAnsi="Times New Roman" w:cs="Times New Roman"/>
          <w:sz w:val="24"/>
          <w:szCs w:val="24"/>
        </w:rPr>
      </w:pPr>
    </w:p>
    <w:p w14:paraId="2290A5C6" w14:textId="5C0FDAF2" w:rsidR="00F977C7" w:rsidRDefault="00F977C7" w:rsidP="007E5010">
      <w:pPr>
        <w:spacing w:after="0" w:line="240" w:lineRule="auto"/>
        <w:ind w:left="720"/>
        <w:rPr>
          <w:rFonts w:ascii="Times New Roman" w:hAnsi="Times New Roman" w:cs="Times New Roman"/>
          <w:sz w:val="24"/>
          <w:szCs w:val="24"/>
        </w:rPr>
      </w:pPr>
    </w:p>
    <w:tbl>
      <w:tblPr>
        <w:tblStyle w:val="TableGrid"/>
        <w:tblW w:w="0" w:type="auto"/>
        <w:tblLayout w:type="fixed"/>
        <w:tblCellMar>
          <w:left w:w="115" w:type="dxa"/>
          <w:right w:w="115" w:type="dxa"/>
        </w:tblCellMar>
        <w:tblLook w:val="04A0" w:firstRow="1" w:lastRow="0" w:firstColumn="1" w:lastColumn="0" w:noHBand="0" w:noVBand="1"/>
      </w:tblPr>
      <w:tblGrid>
        <w:gridCol w:w="4315"/>
        <w:gridCol w:w="7200"/>
        <w:gridCol w:w="7195"/>
      </w:tblGrid>
      <w:tr w:rsidR="00AF3594" w14:paraId="1E030F20" w14:textId="77777777" w:rsidTr="00666D49">
        <w:trPr>
          <w:trHeight w:val="576"/>
          <w:tblHeader/>
        </w:trPr>
        <w:tc>
          <w:tcPr>
            <w:tcW w:w="4315" w:type="dxa"/>
          </w:tcPr>
          <w:p w14:paraId="67DF4F59" w14:textId="77777777" w:rsidR="00AF3594" w:rsidRPr="0072104A" w:rsidRDefault="00AF3594" w:rsidP="00415B60">
            <w:pPr>
              <w:rPr>
                <w:rFonts w:ascii="Times New Roman" w:hAnsi="Times New Roman" w:cs="Times New Roman"/>
                <w:b/>
                <w:sz w:val="24"/>
                <w:szCs w:val="24"/>
                <w:u w:val="single"/>
              </w:rPr>
            </w:pPr>
            <w:r w:rsidRPr="0072104A">
              <w:rPr>
                <w:rFonts w:ascii="Times New Roman" w:hAnsi="Times New Roman" w:cs="Times New Roman"/>
                <w:b/>
                <w:sz w:val="24"/>
                <w:szCs w:val="24"/>
                <w:u w:val="single"/>
              </w:rPr>
              <w:t>Benefit Classification/Sub-classification</w:t>
            </w:r>
          </w:p>
        </w:tc>
        <w:tc>
          <w:tcPr>
            <w:tcW w:w="7200" w:type="dxa"/>
          </w:tcPr>
          <w:p w14:paraId="7CF40243" w14:textId="72A316F0" w:rsidR="00AF3594" w:rsidRPr="0072104A" w:rsidRDefault="00AF3594" w:rsidP="00415B60">
            <w:pPr>
              <w:rPr>
                <w:rFonts w:ascii="Times New Roman" w:hAnsi="Times New Roman" w:cs="Times New Roman"/>
                <w:b/>
                <w:sz w:val="24"/>
                <w:szCs w:val="24"/>
                <w:u w:val="single"/>
              </w:rPr>
            </w:pPr>
            <w:r w:rsidRPr="0072104A">
              <w:rPr>
                <w:rFonts w:ascii="Times New Roman" w:hAnsi="Times New Roman" w:cs="Times New Roman"/>
                <w:b/>
                <w:sz w:val="24"/>
                <w:szCs w:val="24"/>
                <w:u w:val="single"/>
              </w:rPr>
              <w:t>Factors</w:t>
            </w:r>
            <w:r>
              <w:rPr>
                <w:rFonts w:ascii="Times New Roman" w:hAnsi="Times New Roman" w:cs="Times New Roman"/>
                <w:b/>
                <w:sz w:val="24"/>
                <w:szCs w:val="24"/>
                <w:u w:val="single"/>
              </w:rPr>
              <w:t xml:space="preserve"> </w:t>
            </w:r>
            <w:r w:rsidRPr="00C6633A">
              <w:rPr>
                <w:rFonts w:ascii="Times New Roman" w:hAnsi="Times New Roman" w:cs="Times New Roman"/>
                <w:sz w:val="24"/>
                <w:szCs w:val="24"/>
              </w:rPr>
              <w:t>(</w:t>
            </w:r>
            <w:r>
              <w:rPr>
                <w:rFonts w:ascii="Times New Roman" w:hAnsi="Times New Roman" w:cs="Times New Roman"/>
                <w:sz w:val="24"/>
                <w:szCs w:val="24"/>
              </w:rPr>
              <w:t xml:space="preserve">a </w:t>
            </w:r>
            <w:r w:rsidRPr="00C6633A">
              <w:rPr>
                <w:rFonts w:ascii="Times New Roman" w:hAnsi="Times New Roman" w:cs="Times New Roman"/>
                <w:sz w:val="24"/>
                <w:szCs w:val="24"/>
              </w:rPr>
              <w:t>circumstance, condition, fact, standard, criterion, influence, or any other consideration that contributes to the development, design, or implementation of a</w:t>
            </w:r>
            <w:r w:rsidR="008A2466">
              <w:rPr>
                <w:rFonts w:ascii="Times New Roman" w:hAnsi="Times New Roman" w:cs="Times New Roman"/>
                <w:sz w:val="24"/>
                <w:szCs w:val="24"/>
              </w:rPr>
              <w:t>n</w:t>
            </w:r>
            <w:r w:rsidRPr="00C6633A">
              <w:rPr>
                <w:rFonts w:ascii="Times New Roman" w:hAnsi="Times New Roman" w:cs="Times New Roman"/>
                <w:sz w:val="24"/>
                <w:szCs w:val="24"/>
              </w:rPr>
              <w:t xml:space="preserve"> NQTL)</w:t>
            </w:r>
          </w:p>
        </w:tc>
        <w:tc>
          <w:tcPr>
            <w:tcW w:w="7195" w:type="dxa"/>
          </w:tcPr>
          <w:p w14:paraId="3807CAFD" w14:textId="77777777" w:rsidR="00AF3594" w:rsidRPr="0072104A" w:rsidRDefault="00AF3594" w:rsidP="00415B60">
            <w:pPr>
              <w:rPr>
                <w:rFonts w:ascii="Times New Roman" w:hAnsi="Times New Roman" w:cs="Times New Roman"/>
                <w:b/>
                <w:sz w:val="24"/>
                <w:szCs w:val="24"/>
                <w:u w:val="single"/>
              </w:rPr>
            </w:pPr>
            <w:r w:rsidRPr="0072104A">
              <w:rPr>
                <w:rFonts w:ascii="Times New Roman" w:hAnsi="Times New Roman" w:cs="Times New Roman"/>
                <w:b/>
                <w:sz w:val="24"/>
                <w:szCs w:val="24"/>
                <w:u w:val="single"/>
              </w:rPr>
              <w:t>Sources</w:t>
            </w:r>
            <w:r>
              <w:rPr>
                <w:rFonts w:ascii="Times New Roman" w:hAnsi="Times New Roman" w:cs="Times New Roman"/>
                <w:b/>
                <w:sz w:val="24"/>
                <w:szCs w:val="24"/>
                <w:u w:val="single"/>
              </w:rPr>
              <w:t xml:space="preserve"> for Each Factor </w:t>
            </w:r>
            <w:r w:rsidRPr="00C6633A">
              <w:rPr>
                <w:rFonts w:ascii="Times New Roman" w:hAnsi="Times New Roman" w:cs="Times New Roman"/>
                <w:sz w:val="24"/>
                <w:szCs w:val="24"/>
              </w:rPr>
              <w:t>(the data, analyses, recommendation, requirement, meeting, or other information upon which a factor is based or from whic</w:t>
            </w:r>
            <w:r>
              <w:rPr>
                <w:rFonts w:ascii="Times New Roman" w:hAnsi="Times New Roman" w:cs="Times New Roman"/>
                <w:sz w:val="24"/>
                <w:szCs w:val="24"/>
              </w:rPr>
              <w:t>h a factor is derived or arises</w:t>
            </w:r>
            <w:r w:rsidRPr="00C6633A">
              <w:rPr>
                <w:rFonts w:ascii="Times New Roman" w:hAnsi="Times New Roman" w:cs="Times New Roman"/>
                <w:sz w:val="24"/>
                <w:szCs w:val="24"/>
              </w:rPr>
              <w:t>)</w:t>
            </w:r>
          </w:p>
        </w:tc>
      </w:tr>
      <w:tr w:rsidR="00AF3594" w14:paraId="2B5B2EE2" w14:textId="77777777" w:rsidTr="00666D49">
        <w:trPr>
          <w:trHeight w:val="576"/>
        </w:trPr>
        <w:tc>
          <w:tcPr>
            <w:tcW w:w="4315" w:type="dxa"/>
            <w:shd w:val="clear" w:color="auto" w:fill="auto"/>
          </w:tcPr>
          <w:p w14:paraId="7667EF7A" w14:textId="381A0FC6" w:rsidR="00AF3594" w:rsidRPr="0072104A" w:rsidRDefault="00AF3594" w:rsidP="00BF0B0B">
            <w:pPr>
              <w:rPr>
                <w:rFonts w:ascii="Times New Roman" w:hAnsi="Times New Roman" w:cs="Times New Roman"/>
                <w:sz w:val="24"/>
                <w:szCs w:val="24"/>
              </w:rPr>
            </w:pPr>
            <w:r w:rsidRPr="0072104A">
              <w:rPr>
                <w:rFonts w:ascii="Times New Roman" w:hAnsi="Times New Roman" w:cs="Times New Roman"/>
                <w:sz w:val="24"/>
                <w:szCs w:val="24"/>
              </w:rPr>
              <w:t>In</w:t>
            </w:r>
            <w:r w:rsidR="00BF0B0B">
              <w:rPr>
                <w:rFonts w:ascii="Times New Roman" w:hAnsi="Times New Roman" w:cs="Times New Roman"/>
                <w:sz w:val="24"/>
                <w:szCs w:val="24"/>
              </w:rPr>
              <w:t>-</w:t>
            </w:r>
            <w:r w:rsidRPr="0072104A">
              <w:rPr>
                <w:rFonts w:ascii="Times New Roman" w:hAnsi="Times New Roman" w:cs="Times New Roman"/>
                <w:sz w:val="24"/>
                <w:szCs w:val="24"/>
              </w:rPr>
              <w:t>Network Inpatient</w:t>
            </w:r>
          </w:p>
        </w:tc>
        <w:tc>
          <w:tcPr>
            <w:tcW w:w="7200" w:type="dxa"/>
            <w:shd w:val="clear" w:color="auto" w:fill="auto"/>
          </w:tcPr>
          <w:p w14:paraId="0C5B05A6" w14:textId="77777777" w:rsidR="00AF3594" w:rsidRPr="0072104A" w:rsidRDefault="00AF3594" w:rsidP="00415B60">
            <w:pPr>
              <w:rPr>
                <w:rFonts w:ascii="Times New Roman" w:hAnsi="Times New Roman" w:cs="Times New Roman"/>
                <w:sz w:val="24"/>
                <w:szCs w:val="24"/>
              </w:rPr>
            </w:pPr>
          </w:p>
        </w:tc>
        <w:tc>
          <w:tcPr>
            <w:tcW w:w="7195" w:type="dxa"/>
            <w:shd w:val="clear" w:color="auto" w:fill="auto"/>
          </w:tcPr>
          <w:p w14:paraId="1AF45B31" w14:textId="77777777" w:rsidR="00AF3594" w:rsidRPr="0072104A" w:rsidRDefault="00AF3594" w:rsidP="00415B60">
            <w:pPr>
              <w:rPr>
                <w:rFonts w:ascii="Times New Roman" w:hAnsi="Times New Roman" w:cs="Times New Roman"/>
                <w:sz w:val="24"/>
                <w:szCs w:val="24"/>
              </w:rPr>
            </w:pPr>
          </w:p>
        </w:tc>
      </w:tr>
      <w:tr w:rsidR="00AF3594" w14:paraId="606EAE23" w14:textId="77777777" w:rsidTr="00666D49">
        <w:trPr>
          <w:trHeight w:val="576"/>
        </w:trPr>
        <w:tc>
          <w:tcPr>
            <w:tcW w:w="4315" w:type="dxa"/>
            <w:shd w:val="clear" w:color="auto" w:fill="auto"/>
          </w:tcPr>
          <w:p w14:paraId="642263E6" w14:textId="05D2DB8E" w:rsidR="00AF3594" w:rsidRPr="0072104A" w:rsidRDefault="00AF3594" w:rsidP="00BF0B0B">
            <w:pPr>
              <w:rPr>
                <w:rFonts w:ascii="Times New Roman" w:hAnsi="Times New Roman" w:cs="Times New Roman"/>
                <w:sz w:val="24"/>
                <w:szCs w:val="24"/>
              </w:rPr>
            </w:pPr>
            <w:r w:rsidRPr="0072104A">
              <w:rPr>
                <w:rFonts w:ascii="Times New Roman" w:hAnsi="Times New Roman" w:cs="Times New Roman"/>
                <w:sz w:val="24"/>
                <w:szCs w:val="24"/>
              </w:rPr>
              <w:lastRenderedPageBreak/>
              <w:t>Out</w:t>
            </w:r>
            <w:r w:rsidR="00BF0B0B">
              <w:rPr>
                <w:rFonts w:ascii="Times New Roman" w:hAnsi="Times New Roman" w:cs="Times New Roman"/>
                <w:sz w:val="24"/>
                <w:szCs w:val="24"/>
              </w:rPr>
              <w:t>-o</w:t>
            </w:r>
            <w:r w:rsidRPr="0072104A">
              <w:rPr>
                <w:rFonts w:ascii="Times New Roman" w:hAnsi="Times New Roman" w:cs="Times New Roman"/>
                <w:sz w:val="24"/>
                <w:szCs w:val="24"/>
              </w:rPr>
              <w:t>f</w:t>
            </w:r>
            <w:r w:rsidR="00BF0B0B">
              <w:rPr>
                <w:rFonts w:ascii="Times New Roman" w:hAnsi="Times New Roman" w:cs="Times New Roman"/>
                <w:sz w:val="24"/>
                <w:szCs w:val="24"/>
              </w:rPr>
              <w:t>-</w:t>
            </w:r>
            <w:r w:rsidRPr="0072104A">
              <w:rPr>
                <w:rFonts w:ascii="Times New Roman" w:hAnsi="Times New Roman" w:cs="Times New Roman"/>
                <w:sz w:val="24"/>
                <w:szCs w:val="24"/>
              </w:rPr>
              <w:t>Network Inpatient</w:t>
            </w:r>
          </w:p>
        </w:tc>
        <w:tc>
          <w:tcPr>
            <w:tcW w:w="7200" w:type="dxa"/>
            <w:shd w:val="clear" w:color="auto" w:fill="auto"/>
          </w:tcPr>
          <w:p w14:paraId="165F598E" w14:textId="77777777" w:rsidR="00AF3594" w:rsidRPr="0072104A" w:rsidRDefault="00AF3594" w:rsidP="00415B60">
            <w:pPr>
              <w:rPr>
                <w:rFonts w:ascii="Times New Roman" w:hAnsi="Times New Roman" w:cs="Times New Roman"/>
                <w:sz w:val="24"/>
                <w:szCs w:val="24"/>
              </w:rPr>
            </w:pPr>
          </w:p>
        </w:tc>
        <w:tc>
          <w:tcPr>
            <w:tcW w:w="7195" w:type="dxa"/>
            <w:shd w:val="clear" w:color="auto" w:fill="auto"/>
          </w:tcPr>
          <w:p w14:paraId="62FB5EBF" w14:textId="77777777" w:rsidR="00AF3594" w:rsidRPr="0072104A" w:rsidRDefault="00AF3594" w:rsidP="00415B60">
            <w:pPr>
              <w:rPr>
                <w:rFonts w:ascii="Times New Roman" w:hAnsi="Times New Roman" w:cs="Times New Roman"/>
                <w:sz w:val="24"/>
                <w:szCs w:val="24"/>
              </w:rPr>
            </w:pPr>
          </w:p>
        </w:tc>
      </w:tr>
      <w:tr w:rsidR="00AF3594" w14:paraId="77FC0D7A" w14:textId="77777777" w:rsidTr="00666D49">
        <w:trPr>
          <w:trHeight w:val="576"/>
        </w:trPr>
        <w:tc>
          <w:tcPr>
            <w:tcW w:w="4315" w:type="dxa"/>
            <w:shd w:val="clear" w:color="auto" w:fill="auto"/>
          </w:tcPr>
          <w:p w14:paraId="111B4C02" w14:textId="7BC9F26F" w:rsidR="00AF3594" w:rsidRPr="0072104A" w:rsidRDefault="00AF3594" w:rsidP="00BF0B0B">
            <w:pPr>
              <w:rPr>
                <w:rFonts w:ascii="Times New Roman" w:hAnsi="Times New Roman" w:cs="Times New Roman"/>
                <w:sz w:val="24"/>
                <w:szCs w:val="24"/>
              </w:rPr>
            </w:pPr>
            <w:r w:rsidRPr="0072104A">
              <w:rPr>
                <w:rFonts w:ascii="Times New Roman" w:hAnsi="Times New Roman" w:cs="Times New Roman"/>
                <w:sz w:val="24"/>
                <w:szCs w:val="24"/>
              </w:rPr>
              <w:t>In</w:t>
            </w:r>
            <w:r w:rsidR="00BF0B0B">
              <w:rPr>
                <w:rFonts w:ascii="Times New Roman" w:hAnsi="Times New Roman" w:cs="Times New Roman"/>
                <w:sz w:val="24"/>
                <w:szCs w:val="24"/>
              </w:rPr>
              <w:t>-</w:t>
            </w:r>
            <w:r w:rsidRPr="0072104A">
              <w:rPr>
                <w:rFonts w:ascii="Times New Roman" w:hAnsi="Times New Roman" w:cs="Times New Roman"/>
                <w:sz w:val="24"/>
                <w:szCs w:val="24"/>
              </w:rPr>
              <w:t>Network Outpatient-Office</w:t>
            </w:r>
          </w:p>
        </w:tc>
        <w:tc>
          <w:tcPr>
            <w:tcW w:w="7200" w:type="dxa"/>
            <w:shd w:val="clear" w:color="auto" w:fill="auto"/>
          </w:tcPr>
          <w:p w14:paraId="5F3FB3A7" w14:textId="77777777" w:rsidR="00AF3594" w:rsidRPr="0072104A" w:rsidRDefault="00AF3594" w:rsidP="00415B60">
            <w:pPr>
              <w:rPr>
                <w:rFonts w:ascii="Times New Roman" w:hAnsi="Times New Roman" w:cs="Times New Roman"/>
                <w:sz w:val="24"/>
                <w:szCs w:val="24"/>
              </w:rPr>
            </w:pPr>
          </w:p>
        </w:tc>
        <w:tc>
          <w:tcPr>
            <w:tcW w:w="7195" w:type="dxa"/>
            <w:shd w:val="clear" w:color="auto" w:fill="auto"/>
          </w:tcPr>
          <w:p w14:paraId="29DC0016" w14:textId="77777777" w:rsidR="00AF3594" w:rsidRPr="0072104A" w:rsidRDefault="00AF3594" w:rsidP="00415B60">
            <w:pPr>
              <w:rPr>
                <w:rFonts w:ascii="Times New Roman" w:hAnsi="Times New Roman" w:cs="Times New Roman"/>
                <w:sz w:val="24"/>
                <w:szCs w:val="24"/>
              </w:rPr>
            </w:pPr>
          </w:p>
        </w:tc>
      </w:tr>
      <w:tr w:rsidR="00AF3594" w14:paraId="299CE390" w14:textId="77777777" w:rsidTr="00666D49">
        <w:trPr>
          <w:trHeight w:val="576"/>
        </w:trPr>
        <w:tc>
          <w:tcPr>
            <w:tcW w:w="4315" w:type="dxa"/>
            <w:shd w:val="clear" w:color="auto" w:fill="auto"/>
          </w:tcPr>
          <w:p w14:paraId="1B9DF816" w14:textId="6581AEC0" w:rsidR="00AF3594" w:rsidRPr="0072104A" w:rsidRDefault="00AF3594" w:rsidP="00BF0B0B">
            <w:pPr>
              <w:rPr>
                <w:rFonts w:ascii="Times New Roman" w:hAnsi="Times New Roman" w:cs="Times New Roman"/>
                <w:sz w:val="24"/>
                <w:szCs w:val="24"/>
              </w:rPr>
            </w:pPr>
            <w:r w:rsidRPr="0072104A">
              <w:rPr>
                <w:rFonts w:ascii="Times New Roman" w:hAnsi="Times New Roman" w:cs="Times New Roman"/>
                <w:sz w:val="24"/>
                <w:szCs w:val="24"/>
              </w:rPr>
              <w:t>Out</w:t>
            </w:r>
            <w:r w:rsidR="00BF0B0B">
              <w:rPr>
                <w:rFonts w:ascii="Times New Roman" w:hAnsi="Times New Roman" w:cs="Times New Roman"/>
                <w:sz w:val="24"/>
                <w:szCs w:val="24"/>
              </w:rPr>
              <w:t>-</w:t>
            </w:r>
            <w:r w:rsidRPr="0072104A">
              <w:rPr>
                <w:rFonts w:ascii="Times New Roman" w:hAnsi="Times New Roman" w:cs="Times New Roman"/>
                <w:sz w:val="24"/>
                <w:szCs w:val="24"/>
              </w:rPr>
              <w:t>of</w:t>
            </w:r>
            <w:r w:rsidR="00BF0B0B">
              <w:rPr>
                <w:rFonts w:ascii="Times New Roman" w:hAnsi="Times New Roman" w:cs="Times New Roman"/>
                <w:sz w:val="24"/>
                <w:szCs w:val="24"/>
              </w:rPr>
              <w:t>-</w:t>
            </w:r>
            <w:r w:rsidRPr="0072104A">
              <w:rPr>
                <w:rFonts w:ascii="Times New Roman" w:hAnsi="Times New Roman" w:cs="Times New Roman"/>
                <w:sz w:val="24"/>
                <w:szCs w:val="24"/>
              </w:rPr>
              <w:t>Network Outpatient- Office</w:t>
            </w:r>
          </w:p>
        </w:tc>
        <w:tc>
          <w:tcPr>
            <w:tcW w:w="7200" w:type="dxa"/>
            <w:shd w:val="clear" w:color="auto" w:fill="auto"/>
          </w:tcPr>
          <w:p w14:paraId="164313B9" w14:textId="77777777" w:rsidR="00AF3594" w:rsidRPr="0072104A" w:rsidRDefault="00AF3594" w:rsidP="00415B60">
            <w:pPr>
              <w:rPr>
                <w:rFonts w:ascii="Times New Roman" w:hAnsi="Times New Roman" w:cs="Times New Roman"/>
                <w:sz w:val="24"/>
                <w:szCs w:val="24"/>
              </w:rPr>
            </w:pPr>
          </w:p>
        </w:tc>
        <w:tc>
          <w:tcPr>
            <w:tcW w:w="7195" w:type="dxa"/>
            <w:shd w:val="clear" w:color="auto" w:fill="auto"/>
          </w:tcPr>
          <w:p w14:paraId="26586EBC" w14:textId="77777777" w:rsidR="00AF3594" w:rsidRPr="0072104A" w:rsidRDefault="00AF3594" w:rsidP="00415B60">
            <w:pPr>
              <w:rPr>
                <w:rFonts w:ascii="Times New Roman" w:hAnsi="Times New Roman" w:cs="Times New Roman"/>
                <w:sz w:val="24"/>
                <w:szCs w:val="24"/>
              </w:rPr>
            </w:pPr>
          </w:p>
        </w:tc>
      </w:tr>
      <w:tr w:rsidR="00AF3594" w14:paraId="22BC6252" w14:textId="77777777" w:rsidTr="00666D49">
        <w:trPr>
          <w:trHeight w:val="576"/>
        </w:trPr>
        <w:tc>
          <w:tcPr>
            <w:tcW w:w="4315" w:type="dxa"/>
            <w:shd w:val="clear" w:color="auto" w:fill="auto"/>
          </w:tcPr>
          <w:p w14:paraId="02D2C6CF" w14:textId="2DB29B49" w:rsidR="00AF3594" w:rsidRPr="0072104A" w:rsidRDefault="00BF0B0B" w:rsidP="00415B60">
            <w:pPr>
              <w:rPr>
                <w:rFonts w:ascii="Times New Roman" w:hAnsi="Times New Roman" w:cs="Times New Roman"/>
                <w:sz w:val="24"/>
                <w:szCs w:val="24"/>
              </w:rPr>
            </w:pPr>
            <w:r>
              <w:rPr>
                <w:rFonts w:ascii="Times New Roman" w:hAnsi="Times New Roman" w:cs="Times New Roman"/>
                <w:sz w:val="24"/>
                <w:szCs w:val="24"/>
              </w:rPr>
              <w:t>In-</w:t>
            </w:r>
            <w:r w:rsidR="00AF3594" w:rsidRPr="0072104A">
              <w:rPr>
                <w:rFonts w:ascii="Times New Roman" w:hAnsi="Times New Roman" w:cs="Times New Roman"/>
                <w:sz w:val="24"/>
                <w:szCs w:val="24"/>
              </w:rPr>
              <w:t>Network Outpatient-All Other</w:t>
            </w:r>
          </w:p>
        </w:tc>
        <w:tc>
          <w:tcPr>
            <w:tcW w:w="7200" w:type="dxa"/>
            <w:shd w:val="clear" w:color="auto" w:fill="auto"/>
          </w:tcPr>
          <w:p w14:paraId="6B21AF37" w14:textId="77777777" w:rsidR="00AF3594" w:rsidRPr="0072104A" w:rsidRDefault="00AF3594" w:rsidP="00415B60">
            <w:pPr>
              <w:rPr>
                <w:rFonts w:ascii="Times New Roman" w:hAnsi="Times New Roman" w:cs="Times New Roman"/>
                <w:sz w:val="24"/>
                <w:szCs w:val="24"/>
              </w:rPr>
            </w:pPr>
          </w:p>
        </w:tc>
        <w:tc>
          <w:tcPr>
            <w:tcW w:w="7195" w:type="dxa"/>
            <w:shd w:val="clear" w:color="auto" w:fill="auto"/>
          </w:tcPr>
          <w:p w14:paraId="064BBDC8" w14:textId="77777777" w:rsidR="00AF3594" w:rsidRPr="0072104A" w:rsidRDefault="00AF3594" w:rsidP="00415B60">
            <w:pPr>
              <w:rPr>
                <w:rFonts w:ascii="Times New Roman" w:hAnsi="Times New Roman" w:cs="Times New Roman"/>
                <w:sz w:val="24"/>
                <w:szCs w:val="24"/>
              </w:rPr>
            </w:pPr>
          </w:p>
        </w:tc>
      </w:tr>
      <w:tr w:rsidR="00AF3594" w14:paraId="362A8E66" w14:textId="77777777" w:rsidTr="00666D49">
        <w:trPr>
          <w:trHeight w:val="576"/>
        </w:trPr>
        <w:tc>
          <w:tcPr>
            <w:tcW w:w="4315" w:type="dxa"/>
            <w:shd w:val="clear" w:color="auto" w:fill="auto"/>
          </w:tcPr>
          <w:p w14:paraId="3014B443" w14:textId="5C1C83D4" w:rsidR="00AF3594" w:rsidRPr="0072104A" w:rsidRDefault="00AF3594" w:rsidP="00BF0B0B">
            <w:pPr>
              <w:rPr>
                <w:rFonts w:ascii="Times New Roman" w:hAnsi="Times New Roman" w:cs="Times New Roman"/>
                <w:sz w:val="24"/>
                <w:szCs w:val="24"/>
              </w:rPr>
            </w:pPr>
            <w:r w:rsidRPr="0072104A">
              <w:rPr>
                <w:rFonts w:ascii="Times New Roman" w:hAnsi="Times New Roman" w:cs="Times New Roman"/>
                <w:sz w:val="24"/>
                <w:szCs w:val="24"/>
              </w:rPr>
              <w:t>Out</w:t>
            </w:r>
            <w:r w:rsidR="00BF0B0B">
              <w:rPr>
                <w:rFonts w:ascii="Times New Roman" w:hAnsi="Times New Roman" w:cs="Times New Roman"/>
                <w:sz w:val="24"/>
                <w:szCs w:val="24"/>
              </w:rPr>
              <w:t>-</w:t>
            </w:r>
            <w:r w:rsidRPr="0072104A">
              <w:rPr>
                <w:rFonts w:ascii="Times New Roman" w:hAnsi="Times New Roman" w:cs="Times New Roman"/>
                <w:sz w:val="24"/>
                <w:szCs w:val="24"/>
              </w:rPr>
              <w:t>of</w:t>
            </w:r>
            <w:r w:rsidR="00BF0B0B">
              <w:rPr>
                <w:rFonts w:ascii="Times New Roman" w:hAnsi="Times New Roman" w:cs="Times New Roman"/>
                <w:sz w:val="24"/>
                <w:szCs w:val="24"/>
              </w:rPr>
              <w:t>-</w:t>
            </w:r>
            <w:r w:rsidRPr="0072104A">
              <w:rPr>
                <w:rFonts w:ascii="Times New Roman" w:hAnsi="Times New Roman" w:cs="Times New Roman"/>
                <w:sz w:val="24"/>
                <w:szCs w:val="24"/>
              </w:rPr>
              <w:t xml:space="preserve">Network Outpatient- </w:t>
            </w:r>
            <w:r>
              <w:rPr>
                <w:rFonts w:ascii="Times New Roman" w:hAnsi="Times New Roman" w:cs="Times New Roman"/>
                <w:sz w:val="24"/>
                <w:szCs w:val="24"/>
              </w:rPr>
              <w:t>All Other</w:t>
            </w:r>
          </w:p>
        </w:tc>
        <w:tc>
          <w:tcPr>
            <w:tcW w:w="7200" w:type="dxa"/>
            <w:shd w:val="clear" w:color="auto" w:fill="auto"/>
          </w:tcPr>
          <w:p w14:paraId="25544B54" w14:textId="77777777" w:rsidR="00AF3594" w:rsidRPr="0072104A" w:rsidRDefault="00AF3594" w:rsidP="00415B60">
            <w:pPr>
              <w:rPr>
                <w:rFonts w:ascii="Times New Roman" w:hAnsi="Times New Roman" w:cs="Times New Roman"/>
                <w:sz w:val="24"/>
                <w:szCs w:val="24"/>
              </w:rPr>
            </w:pPr>
          </w:p>
        </w:tc>
        <w:tc>
          <w:tcPr>
            <w:tcW w:w="7195" w:type="dxa"/>
            <w:shd w:val="clear" w:color="auto" w:fill="auto"/>
          </w:tcPr>
          <w:p w14:paraId="2DDA98F4" w14:textId="77777777" w:rsidR="00AF3594" w:rsidRPr="0072104A" w:rsidRDefault="00AF3594" w:rsidP="00415B60">
            <w:pPr>
              <w:rPr>
                <w:rFonts w:ascii="Times New Roman" w:hAnsi="Times New Roman" w:cs="Times New Roman"/>
                <w:sz w:val="24"/>
                <w:szCs w:val="24"/>
              </w:rPr>
            </w:pPr>
          </w:p>
        </w:tc>
      </w:tr>
      <w:tr w:rsidR="00AF3594" w14:paraId="2500FB3A" w14:textId="77777777" w:rsidTr="00666D49">
        <w:trPr>
          <w:trHeight w:val="576"/>
        </w:trPr>
        <w:tc>
          <w:tcPr>
            <w:tcW w:w="4315" w:type="dxa"/>
            <w:shd w:val="clear" w:color="auto" w:fill="auto"/>
          </w:tcPr>
          <w:p w14:paraId="19A5BD04" w14:textId="4B98361B" w:rsidR="00AF3594" w:rsidRPr="0072104A" w:rsidRDefault="00AF3594" w:rsidP="00415B60">
            <w:pPr>
              <w:rPr>
                <w:rFonts w:ascii="Times New Roman" w:hAnsi="Times New Roman" w:cs="Times New Roman"/>
                <w:sz w:val="24"/>
                <w:szCs w:val="24"/>
              </w:rPr>
            </w:pPr>
            <w:r w:rsidRPr="0072104A">
              <w:rPr>
                <w:rFonts w:ascii="Times New Roman" w:hAnsi="Times New Roman" w:cs="Times New Roman"/>
                <w:sz w:val="24"/>
                <w:szCs w:val="24"/>
              </w:rPr>
              <w:t>Emergency</w:t>
            </w:r>
            <w:r w:rsidR="008A2466">
              <w:rPr>
                <w:rFonts w:ascii="Times New Roman" w:hAnsi="Times New Roman" w:cs="Times New Roman"/>
                <w:sz w:val="24"/>
                <w:szCs w:val="24"/>
              </w:rPr>
              <w:t xml:space="preserve"> Care</w:t>
            </w:r>
          </w:p>
        </w:tc>
        <w:tc>
          <w:tcPr>
            <w:tcW w:w="7200" w:type="dxa"/>
            <w:shd w:val="clear" w:color="auto" w:fill="auto"/>
          </w:tcPr>
          <w:p w14:paraId="065113C1" w14:textId="77777777" w:rsidR="00AF3594" w:rsidRPr="0072104A" w:rsidRDefault="00AF3594" w:rsidP="00415B60">
            <w:pPr>
              <w:rPr>
                <w:rFonts w:ascii="Times New Roman" w:hAnsi="Times New Roman" w:cs="Times New Roman"/>
                <w:sz w:val="24"/>
                <w:szCs w:val="24"/>
              </w:rPr>
            </w:pPr>
          </w:p>
        </w:tc>
        <w:tc>
          <w:tcPr>
            <w:tcW w:w="7195" w:type="dxa"/>
            <w:shd w:val="clear" w:color="auto" w:fill="auto"/>
          </w:tcPr>
          <w:p w14:paraId="6F6F89A9" w14:textId="77777777" w:rsidR="00AF3594" w:rsidRPr="0072104A" w:rsidRDefault="00AF3594" w:rsidP="00415B60">
            <w:pPr>
              <w:rPr>
                <w:rFonts w:ascii="Times New Roman" w:hAnsi="Times New Roman" w:cs="Times New Roman"/>
                <w:sz w:val="24"/>
                <w:szCs w:val="24"/>
              </w:rPr>
            </w:pPr>
          </w:p>
        </w:tc>
      </w:tr>
      <w:tr w:rsidR="00AF3594" w14:paraId="5BC17A2A" w14:textId="77777777" w:rsidTr="00666D49">
        <w:trPr>
          <w:trHeight w:val="576"/>
        </w:trPr>
        <w:tc>
          <w:tcPr>
            <w:tcW w:w="4315" w:type="dxa"/>
            <w:shd w:val="clear" w:color="auto" w:fill="auto"/>
          </w:tcPr>
          <w:p w14:paraId="31B2AA07" w14:textId="741F3E8B" w:rsidR="00AF3594" w:rsidRPr="0072104A" w:rsidRDefault="00AF3594" w:rsidP="00415B60">
            <w:pPr>
              <w:rPr>
                <w:rFonts w:ascii="Times New Roman" w:hAnsi="Times New Roman" w:cs="Times New Roman"/>
                <w:sz w:val="24"/>
                <w:szCs w:val="24"/>
              </w:rPr>
            </w:pPr>
            <w:r w:rsidRPr="0072104A">
              <w:rPr>
                <w:rFonts w:ascii="Times New Roman" w:hAnsi="Times New Roman" w:cs="Times New Roman"/>
                <w:sz w:val="24"/>
                <w:szCs w:val="24"/>
              </w:rPr>
              <w:t>Prescription</w:t>
            </w:r>
            <w:r w:rsidR="008A2466">
              <w:rPr>
                <w:rFonts w:ascii="Times New Roman" w:hAnsi="Times New Roman" w:cs="Times New Roman"/>
                <w:sz w:val="24"/>
                <w:szCs w:val="24"/>
              </w:rPr>
              <w:t xml:space="preserve"> Drug</w:t>
            </w:r>
          </w:p>
        </w:tc>
        <w:tc>
          <w:tcPr>
            <w:tcW w:w="7200" w:type="dxa"/>
            <w:shd w:val="clear" w:color="auto" w:fill="auto"/>
          </w:tcPr>
          <w:p w14:paraId="2E318CBC" w14:textId="77777777" w:rsidR="00AF3594" w:rsidRPr="0072104A" w:rsidRDefault="00AF3594" w:rsidP="00415B60">
            <w:pPr>
              <w:rPr>
                <w:rFonts w:ascii="Times New Roman" w:hAnsi="Times New Roman" w:cs="Times New Roman"/>
                <w:sz w:val="24"/>
                <w:szCs w:val="24"/>
              </w:rPr>
            </w:pPr>
          </w:p>
        </w:tc>
        <w:tc>
          <w:tcPr>
            <w:tcW w:w="7195" w:type="dxa"/>
            <w:shd w:val="clear" w:color="auto" w:fill="auto"/>
          </w:tcPr>
          <w:p w14:paraId="3DF0D8FF" w14:textId="77777777" w:rsidR="00AF3594" w:rsidRPr="0072104A" w:rsidRDefault="00AF3594" w:rsidP="00415B60">
            <w:pPr>
              <w:rPr>
                <w:rFonts w:ascii="Times New Roman" w:hAnsi="Times New Roman" w:cs="Times New Roman"/>
                <w:sz w:val="24"/>
                <w:szCs w:val="24"/>
              </w:rPr>
            </w:pPr>
          </w:p>
        </w:tc>
      </w:tr>
    </w:tbl>
    <w:p w14:paraId="5455E1EF" w14:textId="057706C2" w:rsidR="00F94124" w:rsidRDefault="00F94124" w:rsidP="00D04C67">
      <w:pPr>
        <w:spacing w:after="0" w:line="240" w:lineRule="auto"/>
        <w:rPr>
          <w:rFonts w:ascii="Times New Roman" w:hAnsi="Times New Roman" w:cs="Times New Roman"/>
          <w:b/>
          <w:sz w:val="24"/>
          <w:szCs w:val="24"/>
          <w:u w:val="single"/>
        </w:rPr>
      </w:pPr>
    </w:p>
    <w:p w14:paraId="424AF2C1" w14:textId="57C2ADCB" w:rsidR="007C735F" w:rsidRDefault="007C735F" w:rsidP="00D04C67">
      <w:pPr>
        <w:spacing w:after="0" w:line="240" w:lineRule="auto"/>
        <w:rPr>
          <w:rFonts w:ascii="Times New Roman" w:hAnsi="Times New Roman" w:cs="Times New Roman"/>
          <w:b/>
          <w:sz w:val="24"/>
          <w:szCs w:val="24"/>
          <w:u w:val="single"/>
        </w:rPr>
      </w:pPr>
    </w:p>
    <w:p w14:paraId="12325F42" w14:textId="3E9860D9" w:rsidR="00D04C67" w:rsidRDefault="00D04C67" w:rsidP="00D04C67">
      <w:pPr>
        <w:spacing w:after="0" w:line="240" w:lineRule="auto"/>
        <w:rPr>
          <w:rFonts w:ascii="Times New Roman" w:hAnsi="Times New Roman" w:cs="Times New Roman"/>
          <w:b/>
          <w:sz w:val="24"/>
          <w:szCs w:val="24"/>
        </w:rPr>
      </w:pPr>
      <w:r w:rsidRPr="00241F1E">
        <w:rPr>
          <w:rFonts w:ascii="Times New Roman" w:hAnsi="Times New Roman" w:cs="Times New Roman"/>
          <w:b/>
          <w:sz w:val="24"/>
          <w:szCs w:val="24"/>
          <w:u w:val="single"/>
        </w:rPr>
        <w:t>Step 3</w:t>
      </w:r>
      <w:r w:rsidR="003D63B1" w:rsidRPr="003D63B1">
        <w:rPr>
          <w:rFonts w:ascii="Times New Roman" w:hAnsi="Times New Roman" w:cs="Times New Roman"/>
          <w:b/>
          <w:sz w:val="24"/>
          <w:szCs w:val="24"/>
          <w:u w:val="single"/>
        </w:rPr>
        <w:t>: Evidence for Each Factor</w:t>
      </w:r>
      <w:r w:rsidR="00AA1263">
        <w:rPr>
          <w:rFonts w:ascii="Times New Roman" w:hAnsi="Times New Roman" w:cs="Times New Roman"/>
          <w:b/>
          <w:sz w:val="24"/>
          <w:szCs w:val="24"/>
          <w:u w:val="single"/>
        </w:rPr>
        <w:t xml:space="preserve"> </w:t>
      </w:r>
      <w:r w:rsidR="00002878">
        <w:rPr>
          <w:rFonts w:ascii="Times New Roman" w:hAnsi="Times New Roman" w:cs="Times New Roman"/>
          <w:b/>
          <w:sz w:val="24"/>
          <w:szCs w:val="24"/>
          <w:u w:val="single"/>
        </w:rPr>
        <w:t>and Evidentiary Standard</w:t>
      </w:r>
    </w:p>
    <w:p w14:paraId="29100CC1" w14:textId="77777777" w:rsidR="00710E54" w:rsidRPr="00241F1E" w:rsidRDefault="00710E54" w:rsidP="00D04C67">
      <w:pPr>
        <w:spacing w:after="0" w:line="240" w:lineRule="auto"/>
        <w:rPr>
          <w:rFonts w:ascii="Times New Roman" w:hAnsi="Times New Roman" w:cs="Times New Roman"/>
          <w:b/>
          <w:sz w:val="24"/>
          <w:szCs w:val="24"/>
        </w:rPr>
      </w:pPr>
    </w:p>
    <w:p w14:paraId="735D0A00" w14:textId="70DF54CB" w:rsidR="00F94124" w:rsidRDefault="00D04C67" w:rsidP="007E5010">
      <w:pPr>
        <w:jc w:val="both"/>
        <w:rPr>
          <w:rFonts w:ascii="Times New Roman" w:hAnsi="Times New Roman" w:cs="Times New Roman"/>
          <w:sz w:val="24"/>
          <w:szCs w:val="24"/>
        </w:rPr>
      </w:pPr>
      <w:r w:rsidRPr="001A34D6">
        <w:rPr>
          <w:rFonts w:ascii="Times New Roman" w:hAnsi="Times New Roman" w:cs="Times New Roman"/>
          <w:bCs/>
          <w:sz w:val="24"/>
          <w:szCs w:val="24"/>
        </w:rPr>
        <w:t xml:space="preserve">Each factor must be defined. Identify and define the specific evidentiary standard(s) for each of the factors identified in Step 2 and any other evidence relied upon to design and apply each NQTL. Also, identify the source for each evidentiary standard. </w:t>
      </w:r>
      <w:r w:rsidR="005A0334">
        <w:rPr>
          <w:rFonts w:ascii="Times New Roman" w:hAnsi="Times New Roman" w:cs="Times New Roman"/>
          <w:bCs/>
          <w:sz w:val="24"/>
          <w:szCs w:val="24"/>
        </w:rPr>
        <w:t xml:space="preserve">Using the table below, submit </w:t>
      </w:r>
      <w:r w:rsidR="00777A5E">
        <w:rPr>
          <w:rFonts w:ascii="Times New Roman" w:hAnsi="Times New Roman" w:cs="Times New Roman"/>
          <w:bCs/>
          <w:sz w:val="24"/>
          <w:szCs w:val="24"/>
        </w:rPr>
        <w:t>a separate</w:t>
      </w:r>
      <w:r w:rsidR="005A0334">
        <w:rPr>
          <w:rFonts w:ascii="Times New Roman" w:hAnsi="Times New Roman" w:cs="Times New Roman"/>
          <w:bCs/>
          <w:sz w:val="24"/>
          <w:szCs w:val="24"/>
        </w:rPr>
        <w:t xml:space="preserve"> table for each of the four MH/SUD</w:t>
      </w:r>
      <w:r w:rsidR="00777A5E">
        <w:rPr>
          <w:rFonts w:ascii="Times New Roman" w:hAnsi="Times New Roman" w:cs="Times New Roman"/>
          <w:bCs/>
          <w:sz w:val="24"/>
          <w:szCs w:val="24"/>
        </w:rPr>
        <w:t xml:space="preserve"> Crisis and Emergency</w:t>
      </w:r>
      <w:r w:rsidR="005A0334">
        <w:rPr>
          <w:rFonts w:ascii="Times New Roman" w:hAnsi="Times New Roman" w:cs="Times New Roman"/>
          <w:bCs/>
          <w:sz w:val="24"/>
          <w:szCs w:val="24"/>
        </w:rPr>
        <w:t xml:space="preserve"> service types and its corresponding medical/surgical types</w:t>
      </w:r>
      <w:r w:rsidR="003763BC">
        <w:rPr>
          <w:rFonts w:ascii="Times New Roman" w:hAnsi="Times New Roman" w:cs="Times New Roman"/>
          <w:bCs/>
          <w:sz w:val="24"/>
          <w:szCs w:val="24"/>
        </w:rPr>
        <w:t xml:space="preserve"> from Step 1(a)</w:t>
      </w:r>
      <w:r w:rsidR="005A0334">
        <w:rPr>
          <w:rFonts w:ascii="Times New Roman" w:hAnsi="Times New Roman" w:cs="Times New Roman"/>
          <w:bCs/>
          <w:sz w:val="24"/>
          <w:szCs w:val="24"/>
        </w:rPr>
        <w:t xml:space="preserve">. </w:t>
      </w:r>
      <w:r w:rsidR="005A0334" w:rsidRPr="001A34D6">
        <w:rPr>
          <w:rFonts w:ascii="Times New Roman" w:hAnsi="Times New Roman" w:cs="Times New Roman"/>
          <w:sz w:val="24"/>
          <w:szCs w:val="24"/>
        </w:rPr>
        <w:t xml:space="preserve"> </w:t>
      </w:r>
      <w:r w:rsidRPr="001A34D6">
        <w:rPr>
          <w:rFonts w:ascii="Times New Roman" w:hAnsi="Times New Roman" w:cs="Times New Roman"/>
          <w:sz w:val="24"/>
          <w:szCs w:val="24"/>
        </w:rPr>
        <w:t>(§15-144(e)(2)).</w:t>
      </w:r>
    </w:p>
    <w:p w14:paraId="42C4D20E" w14:textId="77777777" w:rsidR="007E5010" w:rsidRDefault="007E5010" w:rsidP="00F94124">
      <w:pPr>
        <w:rPr>
          <w:rFonts w:ascii="Times New Roman" w:hAnsi="Times New Roman" w:cs="Times New Roman"/>
          <w:sz w:val="24"/>
          <w:szCs w:val="24"/>
        </w:rPr>
      </w:pPr>
    </w:p>
    <w:tbl>
      <w:tblPr>
        <w:tblStyle w:val="TableGrid"/>
        <w:tblW w:w="18715" w:type="dxa"/>
        <w:tblLayout w:type="fixed"/>
        <w:tblCellMar>
          <w:left w:w="115" w:type="dxa"/>
          <w:right w:w="115" w:type="dxa"/>
        </w:tblCellMar>
        <w:tblLook w:val="04A0" w:firstRow="1" w:lastRow="0" w:firstColumn="1" w:lastColumn="0" w:noHBand="0" w:noVBand="1"/>
      </w:tblPr>
      <w:tblGrid>
        <w:gridCol w:w="2245"/>
        <w:gridCol w:w="3960"/>
        <w:gridCol w:w="7110"/>
        <w:gridCol w:w="5400"/>
      </w:tblGrid>
      <w:tr w:rsidR="002C798F" w14:paraId="0666D972" w14:textId="77777777" w:rsidTr="00666D49">
        <w:trPr>
          <w:trHeight w:val="576"/>
          <w:tblHeader/>
        </w:trPr>
        <w:tc>
          <w:tcPr>
            <w:tcW w:w="2245" w:type="dxa"/>
          </w:tcPr>
          <w:p w14:paraId="2860FAD2" w14:textId="77777777" w:rsidR="002C798F" w:rsidRPr="0072104A" w:rsidRDefault="002C798F" w:rsidP="00415B60">
            <w:pPr>
              <w:rPr>
                <w:rFonts w:ascii="Times New Roman" w:hAnsi="Times New Roman" w:cs="Times New Roman"/>
                <w:b/>
                <w:sz w:val="24"/>
                <w:szCs w:val="24"/>
                <w:u w:val="single"/>
              </w:rPr>
            </w:pPr>
            <w:r w:rsidRPr="0072104A">
              <w:rPr>
                <w:rFonts w:ascii="Times New Roman" w:hAnsi="Times New Roman" w:cs="Times New Roman"/>
                <w:b/>
                <w:sz w:val="24"/>
                <w:szCs w:val="24"/>
                <w:u w:val="single"/>
              </w:rPr>
              <w:lastRenderedPageBreak/>
              <w:t>Benefit Classification/Sub-classification</w:t>
            </w:r>
          </w:p>
        </w:tc>
        <w:tc>
          <w:tcPr>
            <w:tcW w:w="3960" w:type="dxa"/>
          </w:tcPr>
          <w:p w14:paraId="2B831EA9" w14:textId="52F4899C" w:rsidR="002C798F" w:rsidRPr="0072104A" w:rsidRDefault="002C798F" w:rsidP="00415B60">
            <w:pPr>
              <w:rPr>
                <w:rFonts w:ascii="Times New Roman" w:hAnsi="Times New Roman" w:cs="Times New Roman"/>
                <w:b/>
                <w:sz w:val="24"/>
                <w:szCs w:val="24"/>
                <w:u w:val="single"/>
              </w:rPr>
            </w:pPr>
            <w:r w:rsidRPr="0072104A">
              <w:rPr>
                <w:rFonts w:ascii="Times New Roman" w:hAnsi="Times New Roman" w:cs="Times New Roman"/>
                <w:b/>
                <w:sz w:val="24"/>
                <w:szCs w:val="24"/>
                <w:u w:val="single"/>
              </w:rPr>
              <w:t>Factors</w:t>
            </w:r>
            <w:r>
              <w:rPr>
                <w:rFonts w:ascii="Times New Roman" w:hAnsi="Times New Roman" w:cs="Times New Roman"/>
                <w:b/>
                <w:sz w:val="24"/>
                <w:szCs w:val="24"/>
                <w:u w:val="single"/>
              </w:rPr>
              <w:t xml:space="preserve"> </w:t>
            </w:r>
            <w:r w:rsidR="007B07D3">
              <w:rPr>
                <w:rFonts w:ascii="Times New Roman" w:hAnsi="Times New Roman" w:cs="Times New Roman"/>
                <w:b/>
                <w:sz w:val="24"/>
                <w:szCs w:val="24"/>
                <w:u w:val="single"/>
              </w:rPr>
              <w:t xml:space="preserve">Identified and Defined </w:t>
            </w:r>
            <w:r w:rsidRPr="00C6633A">
              <w:rPr>
                <w:rFonts w:ascii="Times New Roman" w:hAnsi="Times New Roman" w:cs="Times New Roman"/>
                <w:sz w:val="24"/>
                <w:szCs w:val="24"/>
              </w:rPr>
              <w:t>(</w:t>
            </w:r>
            <w:r>
              <w:rPr>
                <w:rFonts w:ascii="Times New Roman" w:hAnsi="Times New Roman" w:cs="Times New Roman"/>
                <w:sz w:val="24"/>
                <w:szCs w:val="24"/>
              </w:rPr>
              <w:t xml:space="preserve">factors </w:t>
            </w:r>
            <w:r w:rsidR="007B07D3">
              <w:rPr>
                <w:rFonts w:ascii="Times New Roman" w:hAnsi="Times New Roman" w:cs="Times New Roman"/>
                <w:sz w:val="24"/>
                <w:szCs w:val="24"/>
              </w:rPr>
              <w:t xml:space="preserve">defined </w:t>
            </w:r>
            <w:r>
              <w:rPr>
                <w:rFonts w:ascii="Times New Roman" w:hAnsi="Times New Roman" w:cs="Times New Roman"/>
                <w:sz w:val="24"/>
                <w:szCs w:val="24"/>
              </w:rPr>
              <w:t>in Step 3 should be consistent with the verbiage and numbering system used in Step 2</w:t>
            </w:r>
            <w:r w:rsidRPr="00C6633A">
              <w:rPr>
                <w:rFonts w:ascii="Times New Roman" w:hAnsi="Times New Roman" w:cs="Times New Roman"/>
                <w:sz w:val="24"/>
                <w:szCs w:val="24"/>
              </w:rPr>
              <w:t>)</w:t>
            </w:r>
          </w:p>
        </w:tc>
        <w:tc>
          <w:tcPr>
            <w:tcW w:w="7110" w:type="dxa"/>
          </w:tcPr>
          <w:p w14:paraId="603C0119" w14:textId="46F50A62" w:rsidR="002C798F" w:rsidRPr="0072104A" w:rsidRDefault="002C798F" w:rsidP="00415B60">
            <w:pPr>
              <w:rPr>
                <w:rFonts w:ascii="Times New Roman" w:hAnsi="Times New Roman" w:cs="Times New Roman"/>
                <w:b/>
                <w:sz w:val="24"/>
                <w:szCs w:val="24"/>
                <w:u w:val="single"/>
              </w:rPr>
            </w:pPr>
            <w:r>
              <w:rPr>
                <w:rFonts w:ascii="Times New Roman" w:hAnsi="Times New Roman" w:cs="Times New Roman"/>
                <w:b/>
                <w:sz w:val="24"/>
                <w:szCs w:val="24"/>
                <w:u w:val="single"/>
              </w:rPr>
              <w:t xml:space="preserve">Evidentiary Standards and Applicable Thresholds </w:t>
            </w:r>
            <w:r w:rsidRPr="00281636">
              <w:rPr>
                <w:rFonts w:ascii="Times New Roman" w:hAnsi="Times New Roman" w:cs="Times New Roman"/>
                <w:sz w:val="24"/>
                <w:szCs w:val="24"/>
              </w:rPr>
              <w:t>(the carrier’s defined level and type of evidence necessary to evaluate whether a given factor is established, present, or utilized, which results in the determination to apply or not apply a</w:t>
            </w:r>
            <w:r w:rsidR="008A2466">
              <w:rPr>
                <w:rFonts w:ascii="Times New Roman" w:hAnsi="Times New Roman" w:cs="Times New Roman"/>
                <w:sz w:val="24"/>
                <w:szCs w:val="24"/>
              </w:rPr>
              <w:t>n</w:t>
            </w:r>
            <w:r w:rsidRPr="00281636">
              <w:rPr>
                <w:rFonts w:ascii="Times New Roman" w:hAnsi="Times New Roman" w:cs="Times New Roman"/>
                <w:sz w:val="24"/>
                <w:szCs w:val="24"/>
              </w:rPr>
              <w:t xml:space="preserve"> NQTL to which that factor relates)</w:t>
            </w:r>
          </w:p>
        </w:tc>
        <w:tc>
          <w:tcPr>
            <w:tcW w:w="5400" w:type="dxa"/>
          </w:tcPr>
          <w:p w14:paraId="790315C3" w14:textId="77777777" w:rsidR="002C798F" w:rsidRPr="007D4FB3" w:rsidRDefault="002C798F" w:rsidP="00415B60">
            <w:pPr>
              <w:rPr>
                <w:rFonts w:ascii="Times New Roman" w:hAnsi="Times New Roman" w:cs="Times New Roman"/>
                <w:sz w:val="24"/>
                <w:szCs w:val="24"/>
              </w:rPr>
            </w:pPr>
            <w:r>
              <w:rPr>
                <w:rFonts w:ascii="Times New Roman" w:hAnsi="Times New Roman" w:cs="Times New Roman"/>
                <w:b/>
                <w:sz w:val="24"/>
                <w:szCs w:val="24"/>
                <w:u w:val="single"/>
              </w:rPr>
              <w:t>Source(s) for Each Evidentiary Standard</w:t>
            </w:r>
            <w:r w:rsidRPr="000A1C1F">
              <w:rPr>
                <w:rFonts w:ascii="Times New Roman" w:hAnsi="Times New Roman" w:cs="Times New Roman"/>
                <w:sz w:val="24"/>
                <w:szCs w:val="24"/>
              </w:rPr>
              <w:t xml:space="preserve"> (</w:t>
            </w:r>
            <w:r>
              <w:rPr>
                <w:rFonts w:ascii="Times New Roman" w:hAnsi="Times New Roman" w:cs="Times New Roman"/>
                <w:sz w:val="24"/>
                <w:szCs w:val="24"/>
              </w:rPr>
              <w:t>sources in Step 3 are those used to establish the specific threshold/definition for the evidentiary standard; see complete instructions for distinctions between sources listed in Steps 2 and 3)</w:t>
            </w:r>
          </w:p>
        </w:tc>
      </w:tr>
      <w:tr w:rsidR="00764FB8" w14:paraId="149CA54F" w14:textId="77777777" w:rsidTr="00666D49">
        <w:trPr>
          <w:trHeight w:val="576"/>
        </w:trPr>
        <w:tc>
          <w:tcPr>
            <w:tcW w:w="2245" w:type="dxa"/>
            <w:shd w:val="clear" w:color="auto" w:fill="auto"/>
          </w:tcPr>
          <w:p w14:paraId="32B0AAC7" w14:textId="74D23675" w:rsidR="00764FB8" w:rsidRPr="0072104A" w:rsidRDefault="00764FB8" w:rsidP="00BF0B0B">
            <w:pPr>
              <w:rPr>
                <w:rFonts w:ascii="Times New Roman" w:hAnsi="Times New Roman" w:cs="Times New Roman"/>
                <w:sz w:val="24"/>
                <w:szCs w:val="24"/>
              </w:rPr>
            </w:pPr>
            <w:r w:rsidRPr="0072104A">
              <w:rPr>
                <w:rFonts w:ascii="Times New Roman" w:hAnsi="Times New Roman" w:cs="Times New Roman"/>
                <w:sz w:val="24"/>
                <w:szCs w:val="24"/>
              </w:rPr>
              <w:t>In</w:t>
            </w:r>
            <w:r w:rsidR="00BF0B0B">
              <w:rPr>
                <w:rFonts w:ascii="Times New Roman" w:hAnsi="Times New Roman" w:cs="Times New Roman"/>
                <w:sz w:val="24"/>
                <w:szCs w:val="24"/>
              </w:rPr>
              <w:t>-</w:t>
            </w:r>
            <w:r w:rsidRPr="0072104A">
              <w:rPr>
                <w:rFonts w:ascii="Times New Roman" w:hAnsi="Times New Roman" w:cs="Times New Roman"/>
                <w:sz w:val="24"/>
                <w:szCs w:val="24"/>
              </w:rPr>
              <w:t>Network Inpatient</w:t>
            </w:r>
          </w:p>
        </w:tc>
        <w:tc>
          <w:tcPr>
            <w:tcW w:w="3960" w:type="dxa"/>
            <w:shd w:val="clear" w:color="auto" w:fill="auto"/>
          </w:tcPr>
          <w:p w14:paraId="3E946F42" w14:textId="77777777" w:rsidR="00764FB8" w:rsidRPr="0072104A" w:rsidRDefault="00764FB8" w:rsidP="00764FB8">
            <w:pPr>
              <w:rPr>
                <w:rFonts w:ascii="Times New Roman" w:hAnsi="Times New Roman" w:cs="Times New Roman"/>
                <w:sz w:val="24"/>
                <w:szCs w:val="24"/>
              </w:rPr>
            </w:pPr>
          </w:p>
        </w:tc>
        <w:tc>
          <w:tcPr>
            <w:tcW w:w="7110" w:type="dxa"/>
            <w:shd w:val="clear" w:color="auto" w:fill="auto"/>
          </w:tcPr>
          <w:p w14:paraId="5F7CFE15" w14:textId="77777777" w:rsidR="00764FB8" w:rsidRPr="0072104A" w:rsidRDefault="00764FB8" w:rsidP="00764FB8">
            <w:pPr>
              <w:rPr>
                <w:rFonts w:ascii="Times New Roman" w:hAnsi="Times New Roman" w:cs="Times New Roman"/>
                <w:sz w:val="24"/>
                <w:szCs w:val="24"/>
              </w:rPr>
            </w:pPr>
          </w:p>
        </w:tc>
        <w:tc>
          <w:tcPr>
            <w:tcW w:w="5400" w:type="dxa"/>
            <w:shd w:val="clear" w:color="auto" w:fill="auto"/>
          </w:tcPr>
          <w:p w14:paraId="592C53EE" w14:textId="48074969" w:rsidR="00764FB8" w:rsidRPr="0072104A" w:rsidRDefault="00764FB8" w:rsidP="00764FB8">
            <w:pPr>
              <w:rPr>
                <w:rFonts w:ascii="Times New Roman" w:hAnsi="Times New Roman" w:cs="Times New Roman"/>
                <w:sz w:val="24"/>
                <w:szCs w:val="24"/>
              </w:rPr>
            </w:pPr>
          </w:p>
        </w:tc>
      </w:tr>
      <w:tr w:rsidR="00764FB8" w14:paraId="5D09E79C" w14:textId="77777777" w:rsidTr="00666D49">
        <w:trPr>
          <w:trHeight w:val="576"/>
        </w:trPr>
        <w:tc>
          <w:tcPr>
            <w:tcW w:w="2245" w:type="dxa"/>
            <w:shd w:val="clear" w:color="auto" w:fill="auto"/>
          </w:tcPr>
          <w:p w14:paraId="258620EE" w14:textId="4ABAB369" w:rsidR="00764FB8" w:rsidRPr="0072104A" w:rsidRDefault="00764FB8" w:rsidP="00BF0B0B">
            <w:pPr>
              <w:rPr>
                <w:rFonts w:ascii="Times New Roman" w:hAnsi="Times New Roman" w:cs="Times New Roman"/>
                <w:sz w:val="24"/>
                <w:szCs w:val="24"/>
              </w:rPr>
            </w:pPr>
            <w:r w:rsidRPr="0072104A">
              <w:rPr>
                <w:rFonts w:ascii="Times New Roman" w:hAnsi="Times New Roman" w:cs="Times New Roman"/>
                <w:sz w:val="24"/>
                <w:szCs w:val="24"/>
              </w:rPr>
              <w:t>Out</w:t>
            </w:r>
            <w:r w:rsidR="00BF0B0B">
              <w:rPr>
                <w:rFonts w:ascii="Times New Roman" w:hAnsi="Times New Roman" w:cs="Times New Roman"/>
                <w:sz w:val="24"/>
                <w:szCs w:val="24"/>
              </w:rPr>
              <w:t>-</w:t>
            </w:r>
            <w:r w:rsidRPr="0072104A">
              <w:rPr>
                <w:rFonts w:ascii="Times New Roman" w:hAnsi="Times New Roman" w:cs="Times New Roman"/>
                <w:sz w:val="24"/>
                <w:szCs w:val="24"/>
              </w:rPr>
              <w:t>of</w:t>
            </w:r>
            <w:r w:rsidR="00BF0B0B">
              <w:rPr>
                <w:rFonts w:ascii="Times New Roman" w:hAnsi="Times New Roman" w:cs="Times New Roman"/>
                <w:sz w:val="24"/>
                <w:szCs w:val="24"/>
              </w:rPr>
              <w:t>-</w:t>
            </w:r>
            <w:r w:rsidRPr="0072104A">
              <w:rPr>
                <w:rFonts w:ascii="Times New Roman" w:hAnsi="Times New Roman" w:cs="Times New Roman"/>
                <w:sz w:val="24"/>
                <w:szCs w:val="24"/>
              </w:rPr>
              <w:t>Network Inpatient</w:t>
            </w:r>
          </w:p>
        </w:tc>
        <w:tc>
          <w:tcPr>
            <w:tcW w:w="3960" w:type="dxa"/>
            <w:shd w:val="clear" w:color="auto" w:fill="auto"/>
          </w:tcPr>
          <w:p w14:paraId="25AA0C1A" w14:textId="77777777" w:rsidR="00764FB8" w:rsidRPr="0072104A" w:rsidRDefault="00764FB8" w:rsidP="00764FB8">
            <w:pPr>
              <w:rPr>
                <w:rFonts w:ascii="Times New Roman" w:hAnsi="Times New Roman" w:cs="Times New Roman"/>
                <w:sz w:val="24"/>
                <w:szCs w:val="24"/>
              </w:rPr>
            </w:pPr>
          </w:p>
        </w:tc>
        <w:tc>
          <w:tcPr>
            <w:tcW w:w="7110" w:type="dxa"/>
            <w:shd w:val="clear" w:color="auto" w:fill="auto"/>
          </w:tcPr>
          <w:p w14:paraId="079EF96C" w14:textId="77777777" w:rsidR="00764FB8" w:rsidRPr="0072104A" w:rsidRDefault="00764FB8" w:rsidP="00764FB8">
            <w:pPr>
              <w:rPr>
                <w:rFonts w:ascii="Times New Roman" w:hAnsi="Times New Roman" w:cs="Times New Roman"/>
                <w:sz w:val="24"/>
                <w:szCs w:val="24"/>
              </w:rPr>
            </w:pPr>
          </w:p>
        </w:tc>
        <w:tc>
          <w:tcPr>
            <w:tcW w:w="5400" w:type="dxa"/>
            <w:shd w:val="clear" w:color="auto" w:fill="auto"/>
          </w:tcPr>
          <w:p w14:paraId="78D34BA5" w14:textId="644FE336" w:rsidR="00764FB8" w:rsidRPr="0072104A" w:rsidRDefault="00764FB8" w:rsidP="00764FB8">
            <w:pPr>
              <w:rPr>
                <w:rFonts w:ascii="Times New Roman" w:hAnsi="Times New Roman" w:cs="Times New Roman"/>
                <w:sz w:val="24"/>
                <w:szCs w:val="24"/>
              </w:rPr>
            </w:pPr>
          </w:p>
        </w:tc>
      </w:tr>
      <w:tr w:rsidR="00764FB8" w14:paraId="5B942EC6" w14:textId="77777777" w:rsidTr="00666D49">
        <w:trPr>
          <w:trHeight w:val="576"/>
        </w:trPr>
        <w:tc>
          <w:tcPr>
            <w:tcW w:w="2245" w:type="dxa"/>
            <w:shd w:val="clear" w:color="auto" w:fill="auto"/>
          </w:tcPr>
          <w:p w14:paraId="587E84FD" w14:textId="3E0B64AA" w:rsidR="00764FB8" w:rsidRPr="0072104A" w:rsidRDefault="00764FB8" w:rsidP="00BF0B0B">
            <w:pPr>
              <w:rPr>
                <w:rFonts w:ascii="Times New Roman" w:hAnsi="Times New Roman" w:cs="Times New Roman"/>
                <w:sz w:val="24"/>
                <w:szCs w:val="24"/>
              </w:rPr>
            </w:pPr>
            <w:r w:rsidRPr="0072104A">
              <w:rPr>
                <w:rFonts w:ascii="Times New Roman" w:hAnsi="Times New Roman" w:cs="Times New Roman"/>
                <w:sz w:val="24"/>
                <w:szCs w:val="24"/>
              </w:rPr>
              <w:t>In</w:t>
            </w:r>
            <w:r w:rsidR="00BF0B0B">
              <w:rPr>
                <w:rFonts w:ascii="Times New Roman" w:hAnsi="Times New Roman" w:cs="Times New Roman"/>
                <w:sz w:val="24"/>
                <w:szCs w:val="24"/>
              </w:rPr>
              <w:t>-</w:t>
            </w:r>
            <w:r w:rsidRPr="0072104A">
              <w:rPr>
                <w:rFonts w:ascii="Times New Roman" w:hAnsi="Times New Roman" w:cs="Times New Roman"/>
                <w:sz w:val="24"/>
                <w:szCs w:val="24"/>
              </w:rPr>
              <w:t>Network Outpatient-Office</w:t>
            </w:r>
          </w:p>
        </w:tc>
        <w:tc>
          <w:tcPr>
            <w:tcW w:w="3960" w:type="dxa"/>
            <w:shd w:val="clear" w:color="auto" w:fill="auto"/>
          </w:tcPr>
          <w:p w14:paraId="08C0CE15" w14:textId="77777777" w:rsidR="00764FB8" w:rsidRPr="0072104A" w:rsidRDefault="00764FB8" w:rsidP="00764FB8">
            <w:pPr>
              <w:rPr>
                <w:rFonts w:ascii="Times New Roman" w:hAnsi="Times New Roman" w:cs="Times New Roman"/>
                <w:sz w:val="24"/>
                <w:szCs w:val="24"/>
              </w:rPr>
            </w:pPr>
          </w:p>
        </w:tc>
        <w:tc>
          <w:tcPr>
            <w:tcW w:w="7110" w:type="dxa"/>
            <w:shd w:val="clear" w:color="auto" w:fill="auto"/>
          </w:tcPr>
          <w:p w14:paraId="67AEABE1" w14:textId="77777777" w:rsidR="00764FB8" w:rsidRPr="0072104A" w:rsidRDefault="00764FB8" w:rsidP="00764FB8">
            <w:pPr>
              <w:rPr>
                <w:rFonts w:ascii="Times New Roman" w:hAnsi="Times New Roman" w:cs="Times New Roman"/>
                <w:sz w:val="24"/>
                <w:szCs w:val="24"/>
              </w:rPr>
            </w:pPr>
          </w:p>
        </w:tc>
        <w:tc>
          <w:tcPr>
            <w:tcW w:w="5400" w:type="dxa"/>
            <w:shd w:val="clear" w:color="auto" w:fill="auto"/>
          </w:tcPr>
          <w:p w14:paraId="3304D60B" w14:textId="252382F7" w:rsidR="00764FB8" w:rsidRPr="0072104A" w:rsidRDefault="00764FB8" w:rsidP="00764FB8">
            <w:pPr>
              <w:rPr>
                <w:rFonts w:ascii="Times New Roman" w:hAnsi="Times New Roman" w:cs="Times New Roman"/>
                <w:sz w:val="24"/>
                <w:szCs w:val="24"/>
              </w:rPr>
            </w:pPr>
          </w:p>
        </w:tc>
      </w:tr>
      <w:tr w:rsidR="00764FB8" w14:paraId="42BE56A3" w14:textId="77777777" w:rsidTr="00666D49">
        <w:trPr>
          <w:trHeight w:val="576"/>
        </w:trPr>
        <w:tc>
          <w:tcPr>
            <w:tcW w:w="2245" w:type="dxa"/>
            <w:shd w:val="clear" w:color="auto" w:fill="auto"/>
          </w:tcPr>
          <w:p w14:paraId="379C024D" w14:textId="342FB627" w:rsidR="00764FB8" w:rsidRPr="0072104A" w:rsidRDefault="00764FB8" w:rsidP="00BF0B0B">
            <w:pPr>
              <w:rPr>
                <w:rFonts w:ascii="Times New Roman" w:hAnsi="Times New Roman" w:cs="Times New Roman"/>
                <w:sz w:val="24"/>
                <w:szCs w:val="24"/>
              </w:rPr>
            </w:pPr>
            <w:r w:rsidRPr="0072104A">
              <w:rPr>
                <w:rFonts w:ascii="Times New Roman" w:hAnsi="Times New Roman" w:cs="Times New Roman"/>
                <w:sz w:val="24"/>
                <w:szCs w:val="24"/>
              </w:rPr>
              <w:t>Out</w:t>
            </w:r>
            <w:r w:rsidR="00BF0B0B">
              <w:rPr>
                <w:rFonts w:ascii="Times New Roman" w:hAnsi="Times New Roman" w:cs="Times New Roman"/>
                <w:sz w:val="24"/>
                <w:szCs w:val="24"/>
              </w:rPr>
              <w:t>-</w:t>
            </w:r>
            <w:r w:rsidRPr="0072104A">
              <w:rPr>
                <w:rFonts w:ascii="Times New Roman" w:hAnsi="Times New Roman" w:cs="Times New Roman"/>
                <w:sz w:val="24"/>
                <w:szCs w:val="24"/>
              </w:rPr>
              <w:t>of</w:t>
            </w:r>
            <w:r w:rsidR="00BF0B0B">
              <w:rPr>
                <w:rFonts w:ascii="Times New Roman" w:hAnsi="Times New Roman" w:cs="Times New Roman"/>
                <w:sz w:val="24"/>
                <w:szCs w:val="24"/>
              </w:rPr>
              <w:t>-</w:t>
            </w:r>
            <w:r w:rsidRPr="0072104A">
              <w:rPr>
                <w:rFonts w:ascii="Times New Roman" w:hAnsi="Times New Roman" w:cs="Times New Roman"/>
                <w:sz w:val="24"/>
                <w:szCs w:val="24"/>
              </w:rPr>
              <w:t>Network Outpatient- Office</w:t>
            </w:r>
          </w:p>
        </w:tc>
        <w:tc>
          <w:tcPr>
            <w:tcW w:w="3960" w:type="dxa"/>
            <w:shd w:val="clear" w:color="auto" w:fill="auto"/>
          </w:tcPr>
          <w:p w14:paraId="771125FA" w14:textId="77777777" w:rsidR="00764FB8" w:rsidRPr="0072104A" w:rsidRDefault="00764FB8" w:rsidP="00764FB8">
            <w:pPr>
              <w:rPr>
                <w:rFonts w:ascii="Times New Roman" w:hAnsi="Times New Roman" w:cs="Times New Roman"/>
                <w:sz w:val="24"/>
                <w:szCs w:val="24"/>
              </w:rPr>
            </w:pPr>
          </w:p>
        </w:tc>
        <w:tc>
          <w:tcPr>
            <w:tcW w:w="7110" w:type="dxa"/>
            <w:shd w:val="clear" w:color="auto" w:fill="auto"/>
          </w:tcPr>
          <w:p w14:paraId="67EAD823" w14:textId="77777777" w:rsidR="00764FB8" w:rsidRPr="0072104A" w:rsidRDefault="00764FB8" w:rsidP="00764FB8">
            <w:pPr>
              <w:rPr>
                <w:rFonts w:ascii="Times New Roman" w:hAnsi="Times New Roman" w:cs="Times New Roman"/>
                <w:sz w:val="24"/>
                <w:szCs w:val="24"/>
              </w:rPr>
            </w:pPr>
          </w:p>
        </w:tc>
        <w:tc>
          <w:tcPr>
            <w:tcW w:w="5400" w:type="dxa"/>
            <w:shd w:val="clear" w:color="auto" w:fill="auto"/>
          </w:tcPr>
          <w:p w14:paraId="37729B58" w14:textId="78F22444" w:rsidR="00764FB8" w:rsidRPr="0072104A" w:rsidRDefault="00764FB8" w:rsidP="00764FB8">
            <w:pPr>
              <w:rPr>
                <w:rFonts w:ascii="Times New Roman" w:hAnsi="Times New Roman" w:cs="Times New Roman"/>
                <w:sz w:val="24"/>
                <w:szCs w:val="24"/>
              </w:rPr>
            </w:pPr>
          </w:p>
        </w:tc>
      </w:tr>
      <w:tr w:rsidR="00764FB8" w14:paraId="082BD3EE" w14:textId="77777777" w:rsidTr="00666D49">
        <w:trPr>
          <w:trHeight w:val="576"/>
        </w:trPr>
        <w:tc>
          <w:tcPr>
            <w:tcW w:w="2245" w:type="dxa"/>
            <w:shd w:val="clear" w:color="auto" w:fill="auto"/>
          </w:tcPr>
          <w:p w14:paraId="5ED34668" w14:textId="28B19D33" w:rsidR="00764FB8" w:rsidRPr="0072104A" w:rsidRDefault="00764FB8" w:rsidP="00BF0B0B">
            <w:pPr>
              <w:rPr>
                <w:rFonts w:ascii="Times New Roman" w:hAnsi="Times New Roman" w:cs="Times New Roman"/>
                <w:sz w:val="24"/>
                <w:szCs w:val="24"/>
              </w:rPr>
            </w:pPr>
            <w:r w:rsidRPr="0072104A">
              <w:rPr>
                <w:rFonts w:ascii="Times New Roman" w:hAnsi="Times New Roman" w:cs="Times New Roman"/>
                <w:sz w:val="24"/>
                <w:szCs w:val="24"/>
              </w:rPr>
              <w:t>In</w:t>
            </w:r>
            <w:r w:rsidR="00BF0B0B">
              <w:rPr>
                <w:rFonts w:ascii="Times New Roman" w:hAnsi="Times New Roman" w:cs="Times New Roman"/>
                <w:sz w:val="24"/>
                <w:szCs w:val="24"/>
              </w:rPr>
              <w:t>-</w:t>
            </w:r>
            <w:r w:rsidRPr="0072104A">
              <w:rPr>
                <w:rFonts w:ascii="Times New Roman" w:hAnsi="Times New Roman" w:cs="Times New Roman"/>
                <w:sz w:val="24"/>
                <w:szCs w:val="24"/>
              </w:rPr>
              <w:t>Network Outpatient-All Other</w:t>
            </w:r>
          </w:p>
        </w:tc>
        <w:tc>
          <w:tcPr>
            <w:tcW w:w="3960" w:type="dxa"/>
            <w:shd w:val="clear" w:color="auto" w:fill="auto"/>
          </w:tcPr>
          <w:p w14:paraId="6A40F3DF" w14:textId="77777777" w:rsidR="00764FB8" w:rsidRPr="0072104A" w:rsidRDefault="00764FB8" w:rsidP="00764FB8">
            <w:pPr>
              <w:rPr>
                <w:rFonts w:ascii="Times New Roman" w:hAnsi="Times New Roman" w:cs="Times New Roman"/>
                <w:sz w:val="24"/>
                <w:szCs w:val="24"/>
              </w:rPr>
            </w:pPr>
          </w:p>
        </w:tc>
        <w:tc>
          <w:tcPr>
            <w:tcW w:w="7110" w:type="dxa"/>
            <w:shd w:val="clear" w:color="auto" w:fill="auto"/>
          </w:tcPr>
          <w:p w14:paraId="58D8A806" w14:textId="77777777" w:rsidR="00764FB8" w:rsidRPr="0072104A" w:rsidRDefault="00764FB8" w:rsidP="00764FB8">
            <w:pPr>
              <w:rPr>
                <w:rFonts w:ascii="Times New Roman" w:hAnsi="Times New Roman" w:cs="Times New Roman"/>
                <w:sz w:val="24"/>
                <w:szCs w:val="24"/>
              </w:rPr>
            </w:pPr>
          </w:p>
        </w:tc>
        <w:tc>
          <w:tcPr>
            <w:tcW w:w="5400" w:type="dxa"/>
            <w:shd w:val="clear" w:color="auto" w:fill="auto"/>
          </w:tcPr>
          <w:p w14:paraId="0AB2CB3F" w14:textId="5C565072" w:rsidR="00764FB8" w:rsidRPr="0072104A" w:rsidRDefault="00764FB8" w:rsidP="00764FB8">
            <w:pPr>
              <w:rPr>
                <w:rFonts w:ascii="Times New Roman" w:hAnsi="Times New Roman" w:cs="Times New Roman"/>
                <w:sz w:val="24"/>
                <w:szCs w:val="24"/>
              </w:rPr>
            </w:pPr>
          </w:p>
        </w:tc>
      </w:tr>
      <w:tr w:rsidR="00764FB8" w14:paraId="265247E9" w14:textId="77777777" w:rsidTr="00666D49">
        <w:trPr>
          <w:trHeight w:val="576"/>
        </w:trPr>
        <w:tc>
          <w:tcPr>
            <w:tcW w:w="2245" w:type="dxa"/>
            <w:shd w:val="clear" w:color="auto" w:fill="auto"/>
          </w:tcPr>
          <w:p w14:paraId="6CA2DF9D" w14:textId="3B54EE96" w:rsidR="00764FB8" w:rsidRPr="0072104A" w:rsidRDefault="00764FB8" w:rsidP="00BF0B0B">
            <w:pPr>
              <w:rPr>
                <w:rFonts w:ascii="Times New Roman" w:hAnsi="Times New Roman" w:cs="Times New Roman"/>
                <w:sz w:val="24"/>
                <w:szCs w:val="24"/>
              </w:rPr>
            </w:pPr>
            <w:r w:rsidRPr="0072104A">
              <w:rPr>
                <w:rFonts w:ascii="Times New Roman" w:hAnsi="Times New Roman" w:cs="Times New Roman"/>
                <w:sz w:val="24"/>
                <w:szCs w:val="24"/>
              </w:rPr>
              <w:t>Out</w:t>
            </w:r>
            <w:r w:rsidR="00BF0B0B">
              <w:rPr>
                <w:rFonts w:ascii="Times New Roman" w:hAnsi="Times New Roman" w:cs="Times New Roman"/>
                <w:sz w:val="24"/>
                <w:szCs w:val="24"/>
              </w:rPr>
              <w:t>-</w:t>
            </w:r>
            <w:r w:rsidRPr="0072104A">
              <w:rPr>
                <w:rFonts w:ascii="Times New Roman" w:hAnsi="Times New Roman" w:cs="Times New Roman"/>
                <w:sz w:val="24"/>
                <w:szCs w:val="24"/>
              </w:rPr>
              <w:t>of</w:t>
            </w:r>
            <w:r w:rsidR="00BF0B0B">
              <w:rPr>
                <w:rFonts w:ascii="Times New Roman" w:hAnsi="Times New Roman" w:cs="Times New Roman"/>
                <w:sz w:val="24"/>
                <w:szCs w:val="24"/>
              </w:rPr>
              <w:t>-</w:t>
            </w:r>
            <w:r w:rsidRPr="0072104A">
              <w:rPr>
                <w:rFonts w:ascii="Times New Roman" w:hAnsi="Times New Roman" w:cs="Times New Roman"/>
                <w:sz w:val="24"/>
                <w:szCs w:val="24"/>
              </w:rPr>
              <w:t xml:space="preserve">Network Outpatient- </w:t>
            </w:r>
            <w:r>
              <w:rPr>
                <w:rFonts w:ascii="Times New Roman" w:hAnsi="Times New Roman" w:cs="Times New Roman"/>
                <w:sz w:val="24"/>
                <w:szCs w:val="24"/>
              </w:rPr>
              <w:t>All Other</w:t>
            </w:r>
          </w:p>
        </w:tc>
        <w:tc>
          <w:tcPr>
            <w:tcW w:w="3960" w:type="dxa"/>
            <w:shd w:val="clear" w:color="auto" w:fill="auto"/>
          </w:tcPr>
          <w:p w14:paraId="3F697542" w14:textId="77777777" w:rsidR="00764FB8" w:rsidRPr="0072104A" w:rsidRDefault="00764FB8" w:rsidP="00764FB8">
            <w:pPr>
              <w:rPr>
                <w:rFonts w:ascii="Times New Roman" w:hAnsi="Times New Roman" w:cs="Times New Roman"/>
                <w:sz w:val="24"/>
                <w:szCs w:val="24"/>
              </w:rPr>
            </w:pPr>
          </w:p>
        </w:tc>
        <w:tc>
          <w:tcPr>
            <w:tcW w:w="7110" w:type="dxa"/>
            <w:shd w:val="clear" w:color="auto" w:fill="auto"/>
          </w:tcPr>
          <w:p w14:paraId="4BC43C1E" w14:textId="77777777" w:rsidR="00764FB8" w:rsidRPr="0072104A" w:rsidRDefault="00764FB8" w:rsidP="00764FB8">
            <w:pPr>
              <w:rPr>
                <w:rFonts w:ascii="Times New Roman" w:hAnsi="Times New Roman" w:cs="Times New Roman"/>
                <w:sz w:val="24"/>
                <w:szCs w:val="24"/>
              </w:rPr>
            </w:pPr>
          </w:p>
        </w:tc>
        <w:tc>
          <w:tcPr>
            <w:tcW w:w="5400" w:type="dxa"/>
            <w:shd w:val="clear" w:color="auto" w:fill="auto"/>
          </w:tcPr>
          <w:p w14:paraId="42432E41" w14:textId="7DBFB2DC" w:rsidR="00764FB8" w:rsidRPr="0072104A" w:rsidRDefault="00764FB8" w:rsidP="00764FB8">
            <w:pPr>
              <w:rPr>
                <w:rFonts w:ascii="Times New Roman" w:hAnsi="Times New Roman" w:cs="Times New Roman"/>
                <w:sz w:val="24"/>
                <w:szCs w:val="24"/>
              </w:rPr>
            </w:pPr>
          </w:p>
        </w:tc>
      </w:tr>
      <w:tr w:rsidR="00764FB8" w14:paraId="0CE1E761" w14:textId="77777777" w:rsidTr="00666D49">
        <w:trPr>
          <w:trHeight w:val="576"/>
        </w:trPr>
        <w:tc>
          <w:tcPr>
            <w:tcW w:w="2245" w:type="dxa"/>
            <w:shd w:val="clear" w:color="auto" w:fill="auto"/>
          </w:tcPr>
          <w:p w14:paraId="146E131A" w14:textId="4EDA3AAE" w:rsidR="00764FB8" w:rsidRPr="0072104A" w:rsidRDefault="00764FB8" w:rsidP="00764FB8">
            <w:pPr>
              <w:rPr>
                <w:rFonts w:ascii="Times New Roman" w:hAnsi="Times New Roman" w:cs="Times New Roman"/>
                <w:sz w:val="24"/>
                <w:szCs w:val="24"/>
              </w:rPr>
            </w:pPr>
            <w:r w:rsidRPr="0072104A">
              <w:rPr>
                <w:rFonts w:ascii="Times New Roman" w:hAnsi="Times New Roman" w:cs="Times New Roman"/>
                <w:sz w:val="24"/>
                <w:szCs w:val="24"/>
              </w:rPr>
              <w:t>Emergency</w:t>
            </w:r>
            <w:r w:rsidR="001A34D6">
              <w:rPr>
                <w:rFonts w:ascii="Times New Roman" w:hAnsi="Times New Roman" w:cs="Times New Roman"/>
                <w:sz w:val="24"/>
                <w:szCs w:val="24"/>
              </w:rPr>
              <w:t xml:space="preserve"> Care</w:t>
            </w:r>
          </w:p>
        </w:tc>
        <w:tc>
          <w:tcPr>
            <w:tcW w:w="3960" w:type="dxa"/>
            <w:shd w:val="clear" w:color="auto" w:fill="auto"/>
          </w:tcPr>
          <w:p w14:paraId="5DDF846A" w14:textId="77777777" w:rsidR="00764FB8" w:rsidRPr="0072104A" w:rsidRDefault="00764FB8" w:rsidP="00764FB8">
            <w:pPr>
              <w:rPr>
                <w:rFonts w:ascii="Times New Roman" w:hAnsi="Times New Roman" w:cs="Times New Roman"/>
                <w:sz w:val="24"/>
                <w:szCs w:val="24"/>
              </w:rPr>
            </w:pPr>
          </w:p>
        </w:tc>
        <w:tc>
          <w:tcPr>
            <w:tcW w:w="7110" w:type="dxa"/>
            <w:shd w:val="clear" w:color="auto" w:fill="auto"/>
          </w:tcPr>
          <w:p w14:paraId="62E7CAA5" w14:textId="77777777" w:rsidR="00764FB8" w:rsidRPr="0072104A" w:rsidRDefault="00764FB8" w:rsidP="00764FB8">
            <w:pPr>
              <w:rPr>
                <w:rFonts w:ascii="Times New Roman" w:hAnsi="Times New Roman" w:cs="Times New Roman"/>
                <w:sz w:val="24"/>
                <w:szCs w:val="24"/>
              </w:rPr>
            </w:pPr>
          </w:p>
        </w:tc>
        <w:tc>
          <w:tcPr>
            <w:tcW w:w="5400" w:type="dxa"/>
            <w:shd w:val="clear" w:color="auto" w:fill="auto"/>
          </w:tcPr>
          <w:p w14:paraId="71560A9C" w14:textId="7087724A" w:rsidR="00764FB8" w:rsidRPr="0072104A" w:rsidRDefault="00764FB8" w:rsidP="00764FB8">
            <w:pPr>
              <w:rPr>
                <w:rFonts w:ascii="Times New Roman" w:hAnsi="Times New Roman" w:cs="Times New Roman"/>
                <w:sz w:val="24"/>
                <w:szCs w:val="24"/>
              </w:rPr>
            </w:pPr>
          </w:p>
        </w:tc>
      </w:tr>
      <w:tr w:rsidR="00764FB8" w14:paraId="2A2E8680" w14:textId="77777777" w:rsidTr="00666D49">
        <w:trPr>
          <w:trHeight w:val="576"/>
        </w:trPr>
        <w:tc>
          <w:tcPr>
            <w:tcW w:w="2245" w:type="dxa"/>
            <w:shd w:val="clear" w:color="auto" w:fill="auto"/>
          </w:tcPr>
          <w:p w14:paraId="2CE092BE" w14:textId="689F6DAC" w:rsidR="00764FB8" w:rsidRPr="0072104A" w:rsidRDefault="00764FB8" w:rsidP="00764FB8">
            <w:pPr>
              <w:rPr>
                <w:rFonts w:ascii="Times New Roman" w:hAnsi="Times New Roman" w:cs="Times New Roman"/>
                <w:sz w:val="24"/>
                <w:szCs w:val="24"/>
              </w:rPr>
            </w:pPr>
            <w:r w:rsidRPr="0072104A">
              <w:rPr>
                <w:rFonts w:ascii="Times New Roman" w:hAnsi="Times New Roman" w:cs="Times New Roman"/>
                <w:sz w:val="24"/>
                <w:szCs w:val="24"/>
              </w:rPr>
              <w:t>Prescription</w:t>
            </w:r>
            <w:r w:rsidR="001A34D6">
              <w:rPr>
                <w:rFonts w:ascii="Times New Roman" w:hAnsi="Times New Roman" w:cs="Times New Roman"/>
                <w:sz w:val="24"/>
                <w:szCs w:val="24"/>
              </w:rPr>
              <w:t xml:space="preserve"> Drug</w:t>
            </w:r>
          </w:p>
        </w:tc>
        <w:tc>
          <w:tcPr>
            <w:tcW w:w="3960" w:type="dxa"/>
            <w:shd w:val="clear" w:color="auto" w:fill="auto"/>
          </w:tcPr>
          <w:p w14:paraId="3E6A4C14" w14:textId="77777777" w:rsidR="00764FB8" w:rsidRPr="0072104A" w:rsidRDefault="00764FB8" w:rsidP="00764FB8">
            <w:pPr>
              <w:rPr>
                <w:rFonts w:ascii="Times New Roman" w:hAnsi="Times New Roman" w:cs="Times New Roman"/>
                <w:sz w:val="24"/>
                <w:szCs w:val="24"/>
              </w:rPr>
            </w:pPr>
          </w:p>
        </w:tc>
        <w:tc>
          <w:tcPr>
            <w:tcW w:w="7110" w:type="dxa"/>
            <w:shd w:val="clear" w:color="auto" w:fill="auto"/>
          </w:tcPr>
          <w:p w14:paraId="0EF578EE" w14:textId="77777777" w:rsidR="00764FB8" w:rsidRPr="0072104A" w:rsidRDefault="00764FB8" w:rsidP="00764FB8">
            <w:pPr>
              <w:rPr>
                <w:rFonts w:ascii="Times New Roman" w:hAnsi="Times New Roman" w:cs="Times New Roman"/>
                <w:sz w:val="24"/>
                <w:szCs w:val="24"/>
              </w:rPr>
            </w:pPr>
          </w:p>
        </w:tc>
        <w:tc>
          <w:tcPr>
            <w:tcW w:w="5400" w:type="dxa"/>
            <w:shd w:val="clear" w:color="auto" w:fill="auto"/>
          </w:tcPr>
          <w:p w14:paraId="7A2CF7E2" w14:textId="425D0D95" w:rsidR="00764FB8" w:rsidRPr="0072104A" w:rsidRDefault="00764FB8" w:rsidP="00764FB8">
            <w:pPr>
              <w:rPr>
                <w:rFonts w:ascii="Times New Roman" w:hAnsi="Times New Roman" w:cs="Times New Roman"/>
                <w:sz w:val="24"/>
                <w:szCs w:val="24"/>
              </w:rPr>
            </w:pPr>
          </w:p>
        </w:tc>
      </w:tr>
    </w:tbl>
    <w:p w14:paraId="616CB8BB" w14:textId="574DCA87" w:rsidR="00F94124" w:rsidRDefault="00F94124" w:rsidP="00F94124">
      <w:pPr>
        <w:spacing w:after="0" w:line="240" w:lineRule="auto"/>
        <w:rPr>
          <w:rFonts w:ascii="Times New Roman" w:hAnsi="Times New Roman" w:cs="Times New Roman"/>
          <w:b/>
          <w:sz w:val="24"/>
          <w:szCs w:val="24"/>
          <w:u w:val="single"/>
        </w:rPr>
      </w:pPr>
    </w:p>
    <w:p w14:paraId="1537EE42" w14:textId="77777777" w:rsidR="00F94124" w:rsidRPr="00241F1E" w:rsidRDefault="00F94124" w:rsidP="00F94124">
      <w:pPr>
        <w:spacing w:after="0" w:line="240" w:lineRule="auto"/>
        <w:ind w:firstLine="720"/>
        <w:rPr>
          <w:rFonts w:ascii="Times New Roman" w:hAnsi="Times New Roman" w:cs="Times New Roman"/>
          <w:b/>
          <w:sz w:val="24"/>
          <w:szCs w:val="24"/>
        </w:rPr>
      </w:pPr>
    </w:p>
    <w:p w14:paraId="622F70E6" w14:textId="2ED38E38" w:rsidR="00D04C67" w:rsidRDefault="00D04C67" w:rsidP="00D04C67">
      <w:pPr>
        <w:spacing w:after="0" w:line="240" w:lineRule="auto"/>
        <w:rPr>
          <w:rFonts w:ascii="Times New Roman" w:hAnsi="Times New Roman" w:cs="Times New Roman"/>
          <w:b/>
          <w:sz w:val="24"/>
          <w:szCs w:val="24"/>
        </w:rPr>
      </w:pPr>
      <w:r w:rsidRPr="00241F1E">
        <w:rPr>
          <w:rFonts w:ascii="Times New Roman" w:hAnsi="Times New Roman" w:cs="Times New Roman"/>
          <w:b/>
          <w:sz w:val="24"/>
          <w:szCs w:val="24"/>
          <w:u w:val="single"/>
        </w:rPr>
        <w:t>Step 4</w:t>
      </w:r>
      <w:r w:rsidR="003D63B1" w:rsidRPr="003D63B1">
        <w:rPr>
          <w:rFonts w:ascii="Times New Roman" w:hAnsi="Times New Roman" w:cs="Times New Roman"/>
          <w:b/>
          <w:sz w:val="24"/>
          <w:szCs w:val="24"/>
          <w:u w:val="single"/>
        </w:rPr>
        <w:t>: Comparable Written Policies</w:t>
      </w:r>
      <w:r w:rsidRPr="00241F1E">
        <w:rPr>
          <w:rFonts w:ascii="Times New Roman" w:hAnsi="Times New Roman" w:cs="Times New Roman"/>
          <w:b/>
          <w:sz w:val="24"/>
          <w:szCs w:val="24"/>
        </w:rPr>
        <w:t xml:space="preserve"> </w:t>
      </w:r>
    </w:p>
    <w:p w14:paraId="0503BC82" w14:textId="77777777" w:rsidR="00710E54" w:rsidRPr="00241F1E" w:rsidRDefault="00710E54" w:rsidP="00D04C67">
      <w:pPr>
        <w:spacing w:after="0" w:line="240" w:lineRule="auto"/>
        <w:rPr>
          <w:rFonts w:ascii="Times New Roman" w:hAnsi="Times New Roman" w:cs="Times New Roman"/>
          <w:b/>
          <w:sz w:val="24"/>
          <w:szCs w:val="24"/>
        </w:rPr>
      </w:pPr>
    </w:p>
    <w:p w14:paraId="510B2296" w14:textId="5114B575" w:rsidR="00D04C67" w:rsidRPr="001A34D6" w:rsidRDefault="00D04C67" w:rsidP="007E5010">
      <w:pPr>
        <w:spacing w:after="0" w:line="240" w:lineRule="auto"/>
        <w:jc w:val="both"/>
        <w:rPr>
          <w:rFonts w:ascii="Times New Roman" w:hAnsi="Times New Roman" w:cs="Times New Roman"/>
          <w:sz w:val="24"/>
          <w:szCs w:val="24"/>
        </w:rPr>
      </w:pPr>
      <w:r w:rsidRPr="001A34D6">
        <w:rPr>
          <w:rFonts w:ascii="Times New Roman" w:hAnsi="Times New Roman" w:cs="Times New Roman"/>
          <w:bCs/>
          <w:sz w:val="24"/>
          <w:szCs w:val="24"/>
        </w:rPr>
        <w:t>Provide the comparative analyses performed and relied upon to determine whether each NQTL is comparable to and no more stringently</w:t>
      </w:r>
      <w:r w:rsidR="00970763" w:rsidRPr="001A34D6">
        <w:rPr>
          <w:rFonts w:ascii="Times New Roman" w:hAnsi="Times New Roman" w:cs="Times New Roman"/>
          <w:bCs/>
          <w:sz w:val="24"/>
          <w:szCs w:val="24"/>
        </w:rPr>
        <w:t xml:space="preserve"> designed and</w:t>
      </w:r>
      <w:r w:rsidRPr="001A34D6">
        <w:rPr>
          <w:rFonts w:ascii="Times New Roman" w:hAnsi="Times New Roman" w:cs="Times New Roman"/>
          <w:bCs/>
          <w:sz w:val="24"/>
          <w:szCs w:val="24"/>
        </w:rPr>
        <w:t xml:space="preserve"> applied, </w:t>
      </w:r>
      <w:r w:rsidRPr="001A34D6">
        <w:rPr>
          <w:rFonts w:ascii="Times New Roman" w:hAnsi="Times New Roman" w:cs="Times New Roman"/>
          <w:bCs/>
          <w:sz w:val="24"/>
          <w:szCs w:val="24"/>
          <w:u w:val="single"/>
        </w:rPr>
        <w:t>as written</w:t>
      </w:r>
      <w:r w:rsidR="00161CB1" w:rsidRPr="001A34D6">
        <w:rPr>
          <w:rFonts w:ascii="Times New Roman" w:hAnsi="Times New Roman" w:cs="Times New Roman"/>
          <w:bCs/>
          <w:sz w:val="24"/>
          <w:szCs w:val="24"/>
        </w:rPr>
        <w:t>. The comparative analyses shall include the results of any audits</w:t>
      </w:r>
      <w:r w:rsidR="00F825CD" w:rsidRPr="001A34D6">
        <w:rPr>
          <w:rFonts w:ascii="Times New Roman" w:hAnsi="Times New Roman" w:cs="Times New Roman"/>
          <w:bCs/>
          <w:sz w:val="24"/>
          <w:szCs w:val="24"/>
        </w:rPr>
        <w:t>,</w:t>
      </w:r>
      <w:r w:rsidR="00161CB1" w:rsidRPr="001A34D6">
        <w:rPr>
          <w:rFonts w:ascii="Times New Roman" w:hAnsi="Times New Roman" w:cs="Times New Roman"/>
          <w:bCs/>
          <w:sz w:val="24"/>
          <w:szCs w:val="24"/>
        </w:rPr>
        <w:t xml:space="preserve"> reviews, and </w:t>
      </w:r>
      <w:r w:rsidR="00F825CD" w:rsidRPr="001A34D6">
        <w:rPr>
          <w:rFonts w:ascii="Times New Roman" w:hAnsi="Times New Roman" w:cs="Times New Roman"/>
          <w:bCs/>
          <w:sz w:val="24"/>
          <w:szCs w:val="24"/>
        </w:rPr>
        <w:t xml:space="preserve">analyses performed, including </w:t>
      </w:r>
      <w:r w:rsidR="00161CB1" w:rsidRPr="001A34D6">
        <w:rPr>
          <w:rFonts w:ascii="Times New Roman" w:hAnsi="Times New Roman" w:cs="Times New Roman"/>
          <w:bCs/>
          <w:sz w:val="24"/>
          <w:szCs w:val="24"/>
        </w:rPr>
        <w:t xml:space="preserve">an explanation of the </w:t>
      </w:r>
      <w:r w:rsidR="00F825CD" w:rsidRPr="001A34D6">
        <w:rPr>
          <w:rFonts w:ascii="Times New Roman" w:hAnsi="Times New Roman" w:cs="Times New Roman"/>
          <w:bCs/>
          <w:sz w:val="24"/>
          <w:szCs w:val="24"/>
        </w:rPr>
        <w:t>methodologies</w:t>
      </w:r>
      <w:r w:rsidR="00161CB1" w:rsidRPr="001A34D6">
        <w:rPr>
          <w:rFonts w:ascii="Times New Roman" w:hAnsi="Times New Roman" w:cs="Times New Roman"/>
          <w:bCs/>
          <w:sz w:val="24"/>
          <w:szCs w:val="24"/>
        </w:rPr>
        <w:t xml:space="preserve">. </w:t>
      </w:r>
      <w:r w:rsidRPr="001A34D6">
        <w:rPr>
          <w:rFonts w:ascii="Times New Roman" w:hAnsi="Times New Roman" w:cs="Times New Roman"/>
          <w:sz w:val="24"/>
          <w:szCs w:val="24"/>
        </w:rPr>
        <w:t>(§15-144(e)(3)).</w:t>
      </w:r>
    </w:p>
    <w:p w14:paraId="333AB813" w14:textId="77777777" w:rsidR="00D04C67" w:rsidRPr="001A34D6" w:rsidRDefault="00D04C67" w:rsidP="007E5010">
      <w:pPr>
        <w:jc w:val="both"/>
        <w:rPr>
          <w:rFonts w:ascii="Times New Roman" w:hAnsi="Times New Roman" w:cs="Times New Roman"/>
          <w:sz w:val="24"/>
          <w:szCs w:val="24"/>
        </w:rPr>
      </w:pPr>
    </w:p>
    <w:p w14:paraId="6EB473BC" w14:textId="3A0A21EE" w:rsidR="00D04C67" w:rsidRDefault="00D04C67" w:rsidP="00D04C67">
      <w:pPr>
        <w:spacing w:after="0" w:line="240" w:lineRule="auto"/>
        <w:rPr>
          <w:rFonts w:ascii="Times New Roman" w:hAnsi="Times New Roman" w:cs="Times New Roman"/>
          <w:b/>
          <w:sz w:val="24"/>
          <w:szCs w:val="24"/>
        </w:rPr>
      </w:pPr>
      <w:r w:rsidRPr="00241F1E">
        <w:rPr>
          <w:rFonts w:ascii="Times New Roman" w:hAnsi="Times New Roman" w:cs="Times New Roman"/>
          <w:b/>
          <w:sz w:val="24"/>
          <w:szCs w:val="24"/>
          <w:u w:val="single"/>
        </w:rPr>
        <w:t>Step 5</w:t>
      </w:r>
      <w:r w:rsidR="003D63B1" w:rsidRPr="003D63B1">
        <w:rPr>
          <w:rFonts w:ascii="Times New Roman" w:hAnsi="Times New Roman" w:cs="Times New Roman"/>
          <w:b/>
          <w:sz w:val="24"/>
          <w:szCs w:val="24"/>
          <w:u w:val="single"/>
        </w:rPr>
        <w:t>: Comparable In-Operation Data Analysis/Audits/Reviews</w:t>
      </w:r>
      <w:r w:rsidRPr="00241F1E">
        <w:rPr>
          <w:rFonts w:ascii="Times New Roman" w:hAnsi="Times New Roman" w:cs="Times New Roman"/>
          <w:b/>
          <w:sz w:val="24"/>
          <w:szCs w:val="24"/>
        </w:rPr>
        <w:t xml:space="preserve"> </w:t>
      </w:r>
    </w:p>
    <w:p w14:paraId="31C4777C" w14:textId="77777777" w:rsidR="00710E54" w:rsidRPr="00241F1E" w:rsidRDefault="00710E54" w:rsidP="00D04C67">
      <w:pPr>
        <w:spacing w:after="0" w:line="240" w:lineRule="auto"/>
        <w:rPr>
          <w:rFonts w:ascii="Times New Roman" w:hAnsi="Times New Roman" w:cs="Times New Roman"/>
          <w:b/>
          <w:sz w:val="24"/>
          <w:szCs w:val="24"/>
        </w:rPr>
      </w:pPr>
    </w:p>
    <w:p w14:paraId="1BC8F467" w14:textId="74CC6190" w:rsidR="00D04C67" w:rsidRPr="001A34D6" w:rsidRDefault="00D04C67" w:rsidP="007E5010">
      <w:pPr>
        <w:spacing w:after="0" w:line="240" w:lineRule="auto"/>
        <w:jc w:val="both"/>
        <w:rPr>
          <w:rFonts w:ascii="Times New Roman" w:hAnsi="Times New Roman" w:cs="Times New Roman"/>
          <w:sz w:val="24"/>
          <w:szCs w:val="24"/>
        </w:rPr>
      </w:pPr>
      <w:r w:rsidRPr="001A34D6">
        <w:rPr>
          <w:rFonts w:ascii="Times New Roman" w:hAnsi="Times New Roman" w:cs="Times New Roman"/>
          <w:bCs/>
          <w:sz w:val="24"/>
          <w:szCs w:val="24"/>
        </w:rPr>
        <w:lastRenderedPageBreak/>
        <w:t>Provide the comparative analyses performed and relied upon to determine whether each NQTL is comparable to and no more stringently</w:t>
      </w:r>
      <w:r w:rsidR="00970763" w:rsidRPr="001A34D6">
        <w:rPr>
          <w:rFonts w:ascii="Times New Roman" w:hAnsi="Times New Roman" w:cs="Times New Roman"/>
          <w:bCs/>
          <w:sz w:val="24"/>
          <w:szCs w:val="24"/>
        </w:rPr>
        <w:t xml:space="preserve"> designed and</w:t>
      </w:r>
      <w:r w:rsidRPr="001A34D6">
        <w:rPr>
          <w:rFonts w:ascii="Times New Roman" w:hAnsi="Times New Roman" w:cs="Times New Roman"/>
          <w:bCs/>
          <w:sz w:val="24"/>
          <w:szCs w:val="24"/>
        </w:rPr>
        <w:t xml:space="preserve"> applied, </w:t>
      </w:r>
      <w:r w:rsidRPr="001A34D6">
        <w:rPr>
          <w:rFonts w:ascii="Times New Roman" w:hAnsi="Times New Roman" w:cs="Times New Roman"/>
          <w:bCs/>
          <w:sz w:val="24"/>
          <w:szCs w:val="24"/>
          <w:u w:val="single"/>
        </w:rPr>
        <w:t>in operation</w:t>
      </w:r>
      <w:r w:rsidRPr="001A34D6">
        <w:rPr>
          <w:rFonts w:ascii="Times New Roman" w:hAnsi="Times New Roman" w:cs="Times New Roman"/>
          <w:bCs/>
          <w:sz w:val="24"/>
          <w:szCs w:val="24"/>
        </w:rPr>
        <w:t>.</w:t>
      </w:r>
      <w:r w:rsidRPr="001A34D6">
        <w:rPr>
          <w:rFonts w:ascii="Times New Roman" w:hAnsi="Times New Roman" w:cs="Times New Roman"/>
          <w:sz w:val="24"/>
          <w:szCs w:val="24"/>
        </w:rPr>
        <w:t xml:space="preserve"> </w:t>
      </w:r>
      <w:r w:rsidR="00161CB1" w:rsidRPr="001A34D6">
        <w:rPr>
          <w:rFonts w:ascii="Times New Roman" w:hAnsi="Times New Roman" w:cs="Times New Roman"/>
          <w:bCs/>
          <w:sz w:val="24"/>
          <w:szCs w:val="24"/>
        </w:rPr>
        <w:t>The comparative analyses shall include the results of any audits</w:t>
      </w:r>
      <w:r w:rsidR="00F825CD" w:rsidRPr="001A34D6">
        <w:rPr>
          <w:rFonts w:ascii="Times New Roman" w:hAnsi="Times New Roman" w:cs="Times New Roman"/>
          <w:bCs/>
          <w:sz w:val="24"/>
          <w:szCs w:val="24"/>
        </w:rPr>
        <w:t>,</w:t>
      </w:r>
      <w:r w:rsidR="00161CB1" w:rsidRPr="001A34D6">
        <w:rPr>
          <w:rFonts w:ascii="Times New Roman" w:hAnsi="Times New Roman" w:cs="Times New Roman"/>
          <w:bCs/>
          <w:sz w:val="24"/>
          <w:szCs w:val="24"/>
        </w:rPr>
        <w:t xml:space="preserve"> reviews, and </w:t>
      </w:r>
      <w:r w:rsidR="00F825CD" w:rsidRPr="001A34D6">
        <w:rPr>
          <w:rFonts w:ascii="Times New Roman" w:hAnsi="Times New Roman" w:cs="Times New Roman"/>
          <w:bCs/>
          <w:sz w:val="24"/>
          <w:szCs w:val="24"/>
        </w:rPr>
        <w:t xml:space="preserve">analyses performed, including </w:t>
      </w:r>
      <w:r w:rsidR="00161CB1" w:rsidRPr="001A34D6">
        <w:rPr>
          <w:rFonts w:ascii="Times New Roman" w:hAnsi="Times New Roman" w:cs="Times New Roman"/>
          <w:bCs/>
          <w:sz w:val="24"/>
          <w:szCs w:val="24"/>
        </w:rPr>
        <w:t xml:space="preserve">an explanation of the </w:t>
      </w:r>
      <w:r w:rsidR="00F825CD" w:rsidRPr="001A34D6">
        <w:rPr>
          <w:rFonts w:ascii="Times New Roman" w:hAnsi="Times New Roman" w:cs="Times New Roman"/>
          <w:bCs/>
          <w:sz w:val="24"/>
          <w:szCs w:val="24"/>
        </w:rPr>
        <w:t>methodologies</w:t>
      </w:r>
      <w:r w:rsidR="00161CB1" w:rsidRPr="001A34D6">
        <w:rPr>
          <w:rFonts w:ascii="Times New Roman" w:hAnsi="Times New Roman" w:cs="Times New Roman"/>
          <w:bCs/>
          <w:sz w:val="24"/>
          <w:szCs w:val="24"/>
        </w:rPr>
        <w:t>.</w:t>
      </w:r>
      <w:r w:rsidR="004C0585" w:rsidRPr="001A34D6">
        <w:rPr>
          <w:rFonts w:ascii="Times New Roman" w:hAnsi="Times New Roman" w:cs="Times New Roman"/>
          <w:bCs/>
          <w:sz w:val="24"/>
          <w:szCs w:val="24"/>
        </w:rPr>
        <w:t xml:space="preserve"> Any and all disparities in the data provided in the Data Supplements shall be addressed.</w:t>
      </w:r>
      <w:r w:rsidR="00161CB1" w:rsidRPr="001A34D6">
        <w:rPr>
          <w:rFonts w:ascii="Times New Roman" w:hAnsi="Times New Roman" w:cs="Times New Roman"/>
          <w:bCs/>
          <w:sz w:val="24"/>
          <w:szCs w:val="24"/>
        </w:rPr>
        <w:t xml:space="preserve"> </w:t>
      </w:r>
      <w:r w:rsidRPr="001A34D6">
        <w:rPr>
          <w:rFonts w:ascii="Times New Roman" w:hAnsi="Times New Roman" w:cs="Times New Roman"/>
          <w:sz w:val="24"/>
          <w:szCs w:val="24"/>
        </w:rPr>
        <w:t>(§15-144(e)(4)).</w:t>
      </w:r>
    </w:p>
    <w:p w14:paraId="0754C5B3" w14:textId="77777777" w:rsidR="00D04C67" w:rsidRPr="00241F1E" w:rsidRDefault="00D04C67" w:rsidP="007E5010">
      <w:pPr>
        <w:spacing w:after="0" w:line="240" w:lineRule="auto"/>
        <w:jc w:val="both"/>
        <w:rPr>
          <w:rFonts w:ascii="Times New Roman" w:hAnsi="Times New Roman" w:cs="Times New Roman"/>
          <w:b/>
          <w:sz w:val="24"/>
          <w:szCs w:val="24"/>
        </w:rPr>
      </w:pPr>
    </w:p>
    <w:p w14:paraId="5A3112EE" w14:textId="2F494BC4" w:rsidR="00D04C67" w:rsidRDefault="00D04C67" w:rsidP="00D04C67">
      <w:pPr>
        <w:spacing w:after="0" w:line="240" w:lineRule="auto"/>
        <w:rPr>
          <w:rFonts w:ascii="Times New Roman" w:hAnsi="Times New Roman" w:cs="Times New Roman"/>
          <w:b/>
          <w:sz w:val="24"/>
          <w:szCs w:val="24"/>
          <w:u w:val="single"/>
        </w:rPr>
      </w:pPr>
      <w:r w:rsidRPr="00241F1E">
        <w:rPr>
          <w:rFonts w:ascii="Times New Roman" w:hAnsi="Times New Roman" w:cs="Times New Roman"/>
          <w:b/>
          <w:sz w:val="24"/>
          <w:szCs w:val="24"/>
          <w:u w:val="single"/>
        </w:rPr>
        <w:t>Step 6</w:t>
      </w:r>
      <w:r w:rsidR="003D63B1" w:rsidRPr="003D63B1">
        <w:rPr>
          <w:rFonts w:ascii="Times New Roman" w:hAnsi="Times New Roman" w:cs="Times New Roman"/>
          <w:b/>
          <w:sz w:val="24"/>
          <w:szCs w:val="24"/>
          <w:u w:val="single"/>
        </w:rPr>
        <w:t>: Delegated Entities</w:t>
      </w:r>
    </w:p>
    <w:p w14:paraId="29EC61B7" w14:textId="77777777" w:rsidR="00710E54" w:rsidRPr="00241F1E" w:rsidRDefault="00710E54" w:rsidP="00D04C67">
      <w:pPr>
        <w:spacing w:after="0" w:line="240" w:lineRule="auto"/>
        <w:rPr>
          <w:rFonts w:ascii="Times New Roman" w:hAnsi="Times New Roman" w:cs="Times New Roman"/>
          <w:b/>
          <w:sz w:val="24"/>
          <w:szCs w:val="24"/>
        </w:rPr>
      </w:pPr>
    </w:p>
    <w:p w14:paraId="27B0296D" w14:textId="415CFD53" w:rsidR="00D04C67" w:rsidRPr="001A34D6" w:rsidRDefault="00D04C67" w:rsidP="00D04C67">
      <w:pPr>
        <w:spacing w:after="0" w:line="240" w:lineRule="auto"/>
        <w:rPr>
          <w:rFonts w:ascii="Times New Roman" w:hAnsi="Times New Roman" w:cs="Times New Roman"/>
          <w:sz w:val="24"/>
          <w:szCs w:val="24"/>
        </w:rPr>
      </w:pPr>
      <w:r w:rsidRPr="001A34D6">
        <w:rPr>
          <w:rFonts w:ascii="Times New Roman" w:hAnsi="Times New Roman" w:cs="Times New Roman"/>
          <w:bCs/>
          <w:sz w:val="24"/>
          <w:szCs w:val="24"/>
        </w:rPr>
        <w:t xml:space="preserve">Identify the measures used to ensure comparable design, development and application of </w:t>
      </w:r>
      <w:r w:rsidR="00F825CD" w:rsidRPr="001A34D6">
        <w:rPr>
          <w:rFonts w:ascii="Times New Roman" w:hAnsi="Times New Roman" w:cs="Times New Roman"/>
          <w:bCs/>
          <w:sz w:val="24"/>
          <w:szCs w:val="24"/>
        </w:rPr>
        <w:t xml:space="preserve">this </w:t>
      </w:r>
      <w:r w:rsidRPr="001A34D6">
        <w:rPr>
          <w:rFonts w:ascii="Times New Roman" w:hAnsi="Times New Roman" w:cs="Times New Roman"/>
          <w:bCs/>
          <w:sz w:val="24"/>
          <w:szCs w:val="24"/>
        </w:rPr>
        <w:t xml:space="preserve">NQTL that is implemented by the carrier and any entity delegated by the carrier to manage MH benefits, SUD benefits, or </w:t>
      </w:r>
      <w:r w:rsidR="00174699" w:rsidRPr="001A34D6">
        <w:rPr>
          <w:rFonts w:ascii="Times New Roman" w:hAnsi="Times New Roman" w:cs="Times New Roman"/>
          <w:bCs/>
          <w:sz w:val="24"/>
          <w:szCs w:val="24"/>
        </w:rPr>
        <w:t>medical/surgical</w:t>
      </w:r>
      <w:r w:rsidRPr="001A34D6">
        <w:rPr>
          <w:rFonts w:ascii="Times New Roman" w:hAnsi="Times New Roman" w:cs="Times New Roman"/>
          <w:bCs/>
          <w:sz w:val="24"/>
          <w:szCs w:val="24"/>
        </w:rPr>
        <w:t xml:space="preserve"> benefits on behalf of the carrier.</w:t>
      </w:r>
      <w:r w:rsidRPr="001A34D6">
        <w:rPr>
          <w:rFonts w:ascii="Times New Roman" w:hAnsi="Times New Roman" w:cs="Times New Roman"/>
          <w:sz w:val="24"/>
          <w:szCs w:val="24"/>
        </w:rPr>
        <w:t xml:space="preserve"> (§15-144(e)(</w:t>
      </w:r>
      <w:r w:rsidR="001321E9" w:rsidRPr="001A34D6">
        <w:rPr>
          <w:rFonts w:ascii="Times New Roman" w:hAnsi="Times New Roman" w:cs="Times New Roman"/>
          <w:sz w:val="24"/>
          <w:szCs w:val="24"/>
        </w:rPr>
        <w:t>6</w:t>
      </w:r>
      <w:r w:rsidRPr="001A34D6">
        <w:rPr>
          <w:rFonts w:ascii="Times New Roman" w:hAnsi="Times New Roman" w:cs="Times New Roman"/>
          <w:sz w:val="24"/>
          <w:szCs w:val="24"/>
        </w:rPr>
        <w:t>)).</w:t>
      </w:r>
    </w:p>
    <w:p w14:paraId="2C3202D4" w14:textId="77777777" w:rsidR="00D04C67" w:rsidRPr="00241F1E" w:rsidRDefault="00D04C67" w:rsidP="00D04C67">
      <w:pPr>
        <w:rPr>
          <w:rFonts w:ascii="Times New Roman" w:hAnsi="Times New Roman" w:cs="Times New Roman"/>
          <w:sz w:val="24"/>
          <w:szCs w:val="24"/>
        </w:rPr>
      </w:pPr>
    </w:p>
    <w:p w14:paraId="15A35CC1" w14:textId="41BC7C86" w:rsidR="00D04C67" w:rsidRDefault="00D04C67" w:rsidP="00D04C67">
      <w:pPr>
        <w:spacing w:after="0" w:line="240" w:lineRule="auto"/>
        <w:rPr>
          <w:rFonts w:ascii="Times New Roman" w:hAnsi="Times New Roman" w:cs="Times New Roman"/>
          <w:b/>
          <w:sz w:val="24"/>
          <w:szCs w:val="24"/>
        </w:rPr>
      </w:pPr>
      <w:r w:rsidRPr="00241F1E">
        <w:rPr>
          <w:rFonts w:ascii="Times New Roman" w:hAnsi="Times New Roman" w:cs="Times New Roman"/>
          <w:b/>
          <w:sz w:val="24"/>
          <w:szCs w:val="24"/>
          <w:u w:val="single"/>
        </w:rPr>
        <w:t>Step 7</w:t>
      </w:r>
      <w:r w:rsidR="003D63B1" w:rsidRPr="003D63B1">
        <w:rPr>
          <w:rFonts w:ascii="Times New Roman" w:hAnsi="Times New Roman" w:cs="Times New Roman"/>
          <w:b/>
          <w:sz w:val="24"/>
          <w:szCs w:val="24"/>
          <w:u w:val="single"/>
        </w:rPr>
        <w:t>: Specific Findings and Conclusions</w:t>
      </w:r>
      <w:r w:rsidRPr="00241F1E">
        <w:rPr>
          <w:rFonts w:ascii="Times New Roman" w:hAnsi="Times New Roman" w:cs="Times New Roman"/>
          <w:b/>
          <w:sz w:val="24"/>
          <w:szCs w:val="24"/>
        </w:rPr>
        <w:t xml:space="preserve"> </w:t>
      </w:r>
    </w:p>
    <w:p w14:paraId="7701E8E8" w14:textId="77777777" w:rsidR="00710E54" w:rsidRPr="00241F1E" w:rsidRDefault="00710E54" w:rsidP="00D04C67">
      <w:pPr>
        <w:spacing w:after="0" w:line="240" w:lineRule="auto"/>
        <w:rPr>
          <w:rFonts w:ascii="Times New Roman" w:hAnsi="Times New Roman" w:cs="Times New Roman"/>
          <w:b/>
          <w:sz w:val="24"/>
          <w:szCs w:val="24"/>
        </w:rPr>
      </w:pPr>
    </w:p>
    <w:p w14:paraId="372A1482" w14:textId="276F1FE3" w:rsidR="00D04C67" w:rsidRPr="001A34D6" w:rsidRDefault="00D04C67" w:rsidP="00D04C67">
      <w:pPr>
        <w:spacing w:after="0" w:line="240" w:lineRule="auto"/>
        <w:rPr>
          <w:rFonts w:ascii="Times New Roman" w:hAnsi="Times New Roman" w:cs="Times New Roman"/>
          <w:sz w:val="24"/>
          <w:szCs w:val="24"/>
        </w:rPr>
      </w:pPr>
      <w:r w:rsidRPr="001A34D6">
        <w:rPr>
          <w:rFonts w:ascii="Times New Roman" w:hAnsi="Times New Roman" w:cs="Times New Roman"/>
          <w:bCs/>
          <w:sz w:val="24"/>
          <w:szCs w:val="24"/>
        </w:rPr>
        <w:t>Disclose the specific findings and conclusions reached by the carrier that indicate compliance with the Parity Act.</w:t>
      </w:r>
      <w:r w:rsidRPr="001A34D6">
        <w:rPr>
          <w:rFonts w:ascii="Times New Roman" w:hAnsi="Times New Roman" w:cs="Times New Roman"/>
          <w:sz w:val="24"/>
          <w:szCs w:val="24"/>
        </w:rPr>
        <w:t xml:space="preserve"> (§15-144(e)(</w:t>
      </w:r>
      <w:r w:rsidR="001321E9" w:rsidRPr="001A34D6">
        <w:rPr>
          <w:rFonts w:ascii="Times New Roman" w:hAnsi="Times New Roman" w:cs="Times New Roman"/>
          <w:sz w:val="24"/>
          <w:szCs w:val="24"/>
        </w:rPr>
        <w:t>7</w:t>
      </w:r>
      <w:r w:rsidRPr="001A34D6">
        <w:rPr>
          <w:rFonts w:ascii="Times New Roman" w:hAnsi="Times New Roman" w:cs="Times New Roman"/>
          <w:sz w:val="24"/>
          <w:szCs w:val="24"/>
        </w:rPr>
        <w:t>)).</w:t>
      </w:r>
    </w:p>
    <w:p w14:paraId="64618223" w14:textId="0B53F759" w:rsidR="00133714" w:rsidRDefault="00133714" w:rsidP="00133714">
      <w:pPr>
        <w:spacing w:after="0" w:line="240" w:lineRule="auto"/>
        <w:rPr>
          <w:rFonts w:ascii="Times New Roman" w:hAnsi="Times New Roman" w:cs="Times New Roman"/>
          <w:b/>
          <w:sz w:val="24"/>
          <w:szCs w:val="24"/>
        </w:rPr>
      </w:pPr>
    </w:p>
    <w:p w14:paraId="2F44C27D" w14:textId="77777777" w:rsidR="00AF3096" w:rsidRPr="00241F1E" w:rsidRDefault="00AF3096" w:rsidP="00133714">
      <w:pPr>
        <w:spacing w:after="0" w:line="240" w:lineRule="auto"/>
        <w:rPr>
          <w:rFonts w:ascii="Times New Roman" w:hAnsi="Times New Roman" w:cs="Times New Roman"/>
          <w:b/>
          <w:sz w:val="24"/>
          <w:szCs w:val="24"/>
        </w:rPr>
      </w:pPr>
    </w:p>
    <w:p w14:paraId="3560D222" w14:textId="2F745E0F" w:rsidR="00081475" w:rsidRPr="00B92D1B" w:rsidRDefault="0058629B" w:rsidP="00CC27F8">
      <w:pPr>
        <w:pStyle w:val="ListParagraph"/>
        <w:numPr>
          <w:ilvl w:val="0"/>
          <w:numId w:val="2"/>
        </w:numPr>
        <w:rPr>
          <w:rFonts w:ascii="Times New Roman" w:hAnsi="Times New Roman" w:cs="Times New Roman"/>
          <w:b/>
          <w:sz w:val="24"/>
          <w:szCs w:val="24"/>
          <w:u w:val="single"/>
        </w:rPr>
      </w:pPr>
      <w:r w:rsidRPr="00B92D1B">
        <w:rPr>
          <w:rFonts w:ascii="Times New Roman" w:hAnsi="Times New Roman" w:cs="Times New Roman"/>
          <w:b/>
          <w:sz w:val="24"/>
          <w:szCs w:val="24"/>
          <w:u w:val="single"/>
        </w:rPr>
        <w:t>EXPERIMENTAL/INVESTIGATIONAL/UNPROVEN (EIU)</w:t>
      </w:r>
      <w:r>
        <w:rPr>
          <w:rFonts w:ascii="Times New Roman" w:hAnsi="Times New Roman" w:cs="Times New Roman"/>
          <w:b/>
          <w:sz w:val="24"/>
          <w:szCs w:val="24"/>
          <w:u w:val="single"/>
        </w:rPr>
        <w:t xml:space="preserve"> TREATMENTS</w:t>
      </w:r>
    </w:p>
    <w:p w14:paraId="0F75A2E4" w14:textId="200E287A" w:rsidR="00BD19BD" w:rsidRPr="00450A02" w:rsidRDefault="00BD19BD" w:rsidP="00BD19BD">
      <w:pPr>
        <w:spacing w:after="0"/>
        <w:rPr>
          <w:rFonts w:ascii="Times New Roman" w:hAnsi="Times New Roman" w:cs="Times New Roman"/>
          <w:b/>
          <w:sz w:val="24"/>
          <w:szCs w:val="24"/>
          <w:u w:val="single"/>
        </w:rPr>
      </w:pPr>
    </w:p>
    <w:p w14:paraId="2EF6ADD1" w14:textId="6008E155" w:rsidR="00BD19BD" w:rsidRPr="00241F1E" w:rsidRDefault="00BD19BD" w:rsidP="00BD19BD">
      <w:pPr>
        <w:spacing w:after="0"/>
        <w:rPr>
          <w:rFonts w:ascii="Times New Roman" w:hAnsi="Times New Roman" w:cs="Times New Roman"/>
          <w:b/>
          <w:sz w:val="24"/>
          <w:szCs w:val="24"/>
          <w:u w:val="single"/>
        </w:rPr>
      </w:pPr>
      <w:r w:rsidRPr="00241F1E">
        <w:rPr>
          <w:rFonts w:ascii="Times New Roman" w:hAnsi="Times New Roman" w:cs="Times New Roman"/>
          <w:b/>
          <w:sz w:val="24"/>
          <w:szCs w:val="24"/>
          <w:u w:val="single"/>
        </w:rPr>
        <w:t>Step 1</w:t>
      </w:r>
      <w:r w:rsidR="00B916E4" w:rsidRPr="00F94582">
        <w:rPr>
          <w:rFonts w:ascii="Times New Roman" w:hAnsi="Times New Roman" w:cs="Times New Roman"/>
          <w:b/>
          <w:sz w:val="24"/>
          <w:szCs w:val="24"/>
          <w:u w:val="single"/>
        </w:rPr>
        <w:t xml:space="preserve">: </w:t>
      </w:r>
      <w:r w:rsidR="00B916E4" w:rsidRPr="00AF3096">
        <w:rPr>
          <w:rFonts w:ascii="Times New Roman" w:hAnsi="Times New Roman" w:cs="Times New Roman"/>
          <w:b/>
          <w:sz w:val="24"/>
          <w:szCs w:val="24"/>
          <w:u w:val="single"/>
        </w:rPr>
        <w:t>NQTL Description, Application, and Methodology</w:t>
      </w:r>
    </w:p>
    <w:p w14:paraId="4876EC1D" w14:textId="77777777" w:rsidR="00BD19BD" w:rsidRPr="00241F1E" w:rsidRDefault="00BD19BD" w:rsidP="00BD19BD">
      <w:pPr>
        <w:spacing w:after="0"/>
        <w:rPr>
          <w:rFonts w:ascii="Times New Roman" w:hAnsi="Times New Roman" w:cs="Times New Roman"/>
          <w:b/>
          <w:sz w:val="24"/>
          <w:szCs w:val="24"/>
          <w:u w:val="single"/>
        </w:rPr>
      </w:pPr>
    </w:p>
    <w:p w14:paraId="154CEF6D" w14:textId="595409B8" w:rsidR="00BD19BD" w:rsidRPr="00CC3AD9" w:rsidRDefault="00BD19BD" w:rsidP="007E5010">
      <w:pPr>
        <w:pStyle w:val="ListParagraph"/>
        <w:numPr>
          <w:ilvl w:val="0"/>
          <w:numId w:val="5"/>
        </w:numPr>
        <w:jc w:val="both"/>
        <w:rPr>
          <w:rFonts w:ascii="Times New Roman" w:eastAsia="Times New Roman" w:hAnsi="Times New Roman" w:cs="Times New Roman"/>
          <w:sz w:val="24"/>
          <w:szCs w:val="24"/>
        </w:rPr>
      </w:pPr>
      <w:r w:rsidRPr="00062E19">
        <w:rPr>
          <w:rFonts w:ascii="Times New Roman" w:hAnsi="Times New Roman" w:cs="Times New Roman"/>
          <w:sz w:val="24"/>
          <w:szCs w:val="24"/>
        </w:rPr>
        <w:t>Provide</w:t>
      </w:r>
      <w:r w:rsidR="00280FBB" w:rsidRPr="00062E19">
        <w:rPr>
          <w:rFonts w:ascii="Times New Roman" w:hAnsi="Times New Roman" w:cs="Times New Roman"/>
          <w:sz w:val="24"/>
          <w:szCs w:val="24"/>
        </w:rPr>
        <w:t xml:space="preserve"> </w:t>
      </w:r>
      <w:r w:rsidR="00186EAA" w:rsidRPr="00062E19">
        <w:rPr>
          <w:rFonts w:ascii="Times New Roman" w:hAnsi="Times New Roman" w:cs="Times New Roman"/>
          <w:sz w:val="24"/>
          <w:szCs w:val="24"/>
        </w:rPr>
        <w:t xml:space="preserve">the carrier’s </w:t>
      </w:r>
      <w:r w:rsidRPr="00062E19">
        <w:rPr>
          <w:rFonts w:ascii="Times New Roman" w:hAnsi="Times New Roman" w:cs="Times New Roman"/>
          <w:sz w:val="24"/>
          <w:szCs w:val="24"/>
        </w:rPr>
        <w:t xml:space="preserve">description </w:t>
      </w:r>
      <w:r w:rsidR="00186EAA" w:rsidRPr="00062E19">
        <w:rPr>
          <w:rFonts w:ascii="Times New Roman" w:hAnsi="Times New Roman" w:cs="Times New Roman"/>
          <w:sz w:val="24"/>
          <w:szCs w:val="24"/>
        </w:rPr>
        <w:t xml:space="preserve">and definition </w:t>
      </w:r>
      <w:r w:rsidRPr="00062E19">
        <w:rPr>
          <w:rFonts w:ascii="Times New Roman" w:hAnsi="Times New Roman" w:cs="Times New Roman"/>
          <w:sz w:val="24"/>
          <w:szCs w:val="24"/>
        </w:rPr>
        <w:t xml:space="preserve">of </w:t>
      </w:r>
      <w:r w:rsidR="00186EAA" w:rsidRPr="00062E19">
        <w:rPr>
          <w:rFonts w:ascii="Times New Roman" w:hAnsi="Times New Roman" w:cs="Times New Roman"/>
          <w:bCs/>
          <w:sz w:val="24"/>
          <w:szCs w:val="24"/>
        </w:rPr>
        <w:t xml:space="preserve">Experimental/Investigational/Unproven (EIU) </w:t>
      </w:r>
      <w:r w:rsidRPr="00062E19">
        <w:rPr>
          <w:rFonts w:ascii="Times New Roman" w:hAnsi="Times New Roman" w:cs="Times New Roman"/>
          <w:sz w:val="24"/>
          <w:szCs w:val="24"/>
        </w:rPr>
        <w:t>as applied to medical/surgical and MH/SUD benefits in the table below</w:t>
      </w:r>
      <w:r w:rsidRPr="00062E19">
        <w:rPr>
          <w:rFonts w:ascii="Times New Roman" w:hAnsi="Times New Roman" w:cs="Times New Roman"/>
          <w:bCs/>
          <w:sz w:val="24"/>
          <w:szCs w:val="24"/>
        </w:rPr>
        <w:t>.</w:t>
      </w:r>
      <w:r w:rsidR="00E94C66" w:rsidRPr="00062E19">
        <w:rPr>
          <w:rFonts w:ascii="Times New Roman" w:hAnsi="Times New Roman" w:cs="Times New Roman"/>
          <w:bCs/>
          <w:sz w:val="24"/>
          <w:szCs w:val="24"/>
        </w:rPr>
        <w:t xml:space="preserve"> Include EIU</w:t>
      </w:r>
      <w:r w:rsidR="00FA143C" w:rsidRPr="00062E19">
        <w:rPr>
          <w:rFonts w:ascii="Times New Roman" w:hAnsi="Times New Roman" w:cs="Times New Roman"/>
          <w:bCs/>
          <w:sz w:val="24"/>
          <w:szCs w:val="24"/>
        </w:rPr>
        <w:t xml:space="preserve"> NQTL</w:t>
      </w:r>
      <w:r w:rsidR="00E94C66" w:rsidRPr="00062E19">
        <w:rPr>
          <w:rFonts w:ascii="Times New Roman" w:hAnsi="Times New Roman" w:cs="Times New Roman"/>
          <w:bCs/>
          <w:sz w:val="24"/>
          <w:szCs w:val="24"/>
        </w:rPr>
        <w:t>s that apply to medications, devices</w:t>
      </w:r>
      <w:r w:rsidR="0044097C" w:rsidRPr="00062E19">
        <w:rPr>
          <w:rFonts w:ascii="Times New Roman" w:hAnsi="Times New Roman" w:cs="Times New Roman"/>
          <w:bCs/>
          <w:sz w:val="24"/>
          <w:szCs w:val="24"/>
        </w:rPr>
        <w:t>,</w:t>
      </w:r>
      <w:r w:rsidR="00E94C66" w:rsidRPr="00062E19">
        <w:rPr>
          <w:rFonts w:ascii="Times New Roman" w:hAnsi="Times New Roman" w:cs="Times New Roman"/>
          <w:bCs/>
          <w:sz w:val="24"/>
          <w:szCs w:val="24"/>
        </w:rPr>
        <w:t xml:space="preserve"> and any other treatment services</w:t>
      </w:r>
      <w:r w:rsidR="00B41200">
        <w:rPr>
          <w:rFonts w:ascii="Times New Roman" w:hAnsi="Times New Roman" w:cs="Times New Roman"/>
          <w:bCs/>
          <w:sz w:val="24"/>
          <w:szCs w:val="24"/>
        </w:rPr>
        <w:t>,</w:t>
      </w:r>
      <w:r w:rsidR="00E94C66" w:rsidRPr="00062E19">
        <w:rPr>
          <w:rFonts w:ascii="Times New Roman" w:hAnsi="Times New Roman" w:cs="Times New Roman"/>
          <w:bCs/>
          <w:sz w:val="24"/>
          <w:szCs w:val="24"/>
        </w:rPr>
        <w:t xml:space="preserve"> for which a determination of experimental</w:t>
      </w:r>
      <w:r w:rsidR="00577763" w:rsidRPr="00062E19">
        <w:rPr>
          <w:rFonts w:ascii="Times New Roman" w:hAnsi="Times New Roman" w:cs="Times New Roman"/>
          <w:bCs/>
          <w:sz w:val="24"/>
          <w:szCs w:val="24"/>
        </w:rPr>
        <w:t>,</w:t>
      </w:r>
      <w:r w:rsidR="00E94C66" w:rsidRPr="00062E19">
        <w:rPr>
          <w:rFonts w:ascii="Times New Roman" w:hAnsi="Times New Roman" w:cs="Times New Roman"/>
          <w:bCs/>
          <w:sz w:val="24"/>
          <w:szCs w:val="24"/>
        </w:rPr>
        <w:t xml:space="preserve"> investigational</w:t>
      </w:r>
      <w:r w:rsidR="00577763" w:rsidRPr="00062E19">
        <w:rPr>
          <w:rFonts w:ascii="Times New Roman" w:hAnsi="Times New Roman" w:cs="Times New Roman"/>
          <w:bCs/>
          <w:sz w:val="24"/>
          <w:szCs w:val="24"/>
        </w:rPr>
        <w:t>, or unproven</w:t>
      </w:r>
      <w:r w:rsidR="00E94C66" w:rsidRPr="00062E19">
        <w:rPr>
          <w:rFonts w:ascii="Times New Roman" w:hAnsi="Times New Roman" w:cs="Times New Roman"/>
          <w:bCs/>
          <w:sz w:val="24"/>
          <w:szCs w:val="24"/>
        </w:rPr>
        <w:t xml:space="preserve"> is applied.</w:t>
      </w:r>
      <w:r w:rsidR="00CC3AD9" w:rsidRPr="00062E19">
        <w:rPr>
          <w:rFonts w:ascii="Times New Roman" w:hAnsi="Times New Roman" w:cs="Times New Roman"/>
          <w:bCs/>
          <w:sz w:val="24"/>
          <w:szCs w:val="24"/>
        </w:rPr>
        <w:t xml:space="preserve"> </w:t>
      </w:r>
      <w:r w:rsidR="00CC3AD9" w:rsidRPr="005A0334">
        <w:rPr>
          <w:rFonts w:ascii="Times New Roman" w:hAnsi="Times New Roman" w:cs="Times New Roman"/>
          <w:bCs/>
          <w:sz w:val="24"/>
          <w:szCs w:val="24"/>
        </w:rPr>
        <w:t>Also,</w:t>
      </w:r>
      <w:r w:rsidR="00CC3AD9" w:rsidRPr="00CC3AD9">
        <w:rPr>
          <w:rFonts w:ascii="Times New Roman" w:hAnsi="Times New Roman" w:cs="Times New Roman"/>
          <w:b/>
          <w:bCs/>
          <w:sz w:val="24"/>
          <w:szCs w:val="24"/>
        </w:rPr>
        <w:t xml:space="preserve"> </w:t>
      </w:r>
      <w:r w:rsidR="00CC3AD9" w:rsidRPr="00CC3AD9">
        <w:rPr>
          <w:rFonts w:ascii="Times New Roman" w:eastAsia="Times New Roman" w:hAnsi="Times New Roman" w:cs="Times New Roman"/>
          <w:sz w:val="24"/>
          <w:szCs w:val="24"/>
        </w:rPr>
        <w:t xml:space="preserve">describe the specific NQTL plan language and procedures, as applied to </w:t>
      </w:r>
      <w:r w:rsidR="00CC3AD9" w:rsidRPr="00CC3AD9">
        <w:rPr>
          <w:rFonts w:ascii="Times New Roman" w:eastAsia="Times New Roman" w:hAnsi="Times New Roman" w:cs="Times New Roman"/>
          <w:color w:val="000000"/>
          <w:sz w:val="24"/>
          <w:szCs w:val="24"/>
        </w:rPr>
        <w:t>medical/surgical</w:t>
      </w:r>
      <w:r w:rsidR="00CC3AD9" w:rsidRPr="00CC3AD9">
        <w:rPr>
          <w:rFonts w:ascii="Times New Roman" w:eastAsia="Times New Roman" w:hAnsi="Times New Roman" w:cs="Times New Roman"/>
          <w:sz w:val="24"/>
          <w:szCs w:val="24"/>
        </w:rPr>
        <w:t xml:space="preserve"> benefits and as applied to MH/SUD benefits, including identification of associated triggers, timelines, forms, and requirements, and other information required in the Seven Step Analysis document. </w:t>
      </w:r>
    </w:p>
    <w:p w14:paraId="358C372C" w14:textId="77FDFDA1" w:rsidR="00186EAA" w:rsidRPr="00241F1E" w:rsidRDefault="00D37360" w:rsidP="00E94C66">
      <w:pPr>
        <w:pStyle w:val="ListParagraph"/>
        <w:spacing w:after="0"/>
        <w:rPr>
          <w:rFonts w:ascii="Times New Roman" w:hAnsi="Times New Roman" w:cs="Times New Roman"/>
          <w:sz w:val="24"/>
          <w:szCs w:val="24"/>
        </w:rPr>
      </w:pP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p>
    <w:p w14:paraId="4389E8BD" w14:textId="77777777" w:rsidR="00BD19BD" w:rsidRPr="00241F1E" w:rsidRDefault="00BD19BD" w:rsidP="00BD19BD">
      <w:pPr>
        <w:spacing w:after="0"/>
        <w:rPr>
          <w:rFonts w:ascii="Times New Roman" w:hAnsi="Times New Roman" w:cs="Times New Roman"/>
          <w:b/>
          <w:sz w:val="24"/>
          <w:szCs w:val="24"/>
        </w:rPr>
      </w:pPr>
    </w:p>
    <w:tbl>
      <w:tblPr>
        <w:tblStyle w:val="TableGrid"/>
        <w:tblW w:w="0" w:type="auto"/>
        <w:tblLayout w:type="fixed"/>
        <w:tblCellMar>
          <w:left w:w="115" w:type="dxa"/>
          <w:right w:w="115" w:type="dxa"/>
        </w:tblCellMar>
        <w:tblLook w:val="04A0" w:firstRow="1" w:lastRow="0" w:firstColumn="1" w:lastColumn="0" w:noHBand="0" w:noVBand="1"/>
      </w:tblPr>
      <w:tblGrid>
        <w:gridCol w:w="9355"/>
        <w:gridCol w:w="9355"/>
      </w:tblGrid>
      <w:tr w:rsidR="00BD19BD" w:rsidRPr="00241F1E" w14:paraId="50D7523D" w14:textId="77777777" w:rsidTr="00AF3096">
        <w:tc>
          <w:tcPr>
            <w:tcW w:w="9355" w:type="dxa"/>
          </w:tcPr>
          <w:p w14:paraId="1CB260B8" w14:textId="412FB9D7" w:rsidR="00BD19BD" w:rsidRPr="00241F1E" w:rsidRDefault="00E86425" w:rsidP="00174699">
            <w:pPr>
              <w:jc w:val="center"/>
              <w:rPr>
                <w:rFonts w:ascii="Times New Roman" w:hAnsi="Times New Roman" w:cs="Times New Roman"/>
                <w:b/>
                <w:sz w:val="24"/>
                <w:szCs w:val="24"/>
              </w:rPr>
            </w:pPr>
            <w:r>
              <w:rPr>
                <w:rFonts w:ascii="Times New Roman" w:hAnsi="Times New Roman" w:cs="Times New Roman"/>
                <w:b/>
                <w:sz w:val="24"/>
                <w:szCs w:val="24"/>
              </w:rPr>
              <w:t xml:space="preserve">EIUs </w:t>
            </w:r>
            <w:r w:rsidR="00BD19BD" w:rsidRPr="00241F1E">
              <w:rPr>
                <w:rFonts w:ascii="Times New Roman" w:hAnsi="Times New Roman" w:cs="Times New Roman"/>
                <w:b/>
                <w:sz w:val="24"/>
                <w:szCs w:val="24"/>
              </w:rPr>
              <w:t xml:space="preserve">Applicable to </w:t>
            </w:r>
            <w:r w:rsidR="00174699">
              <w:rPr>
                <w:rFonts w:ascii="Times New Roman" w:hAnsi="Times New Roman" w:cs="Times New Roman"/>
                <w:b/>
                <w:sz w:val="24"/>
                <w:szCs w:val="24"/>
              </w:rPr>
              <w:t>Medical/Surgical</w:t>
            </w:r>
            <w:r w:rsidR="00BD19BD" w:rsidRPr="00241F1E">
              <w:rPr>
                <w:rFonts w:ascii="Times New Roman" w:hAnsi="Times New Roman" w:cs="Times New Roman"/>
                <w:b/>
                <w:sz w:val="24"/>
                <w:szCs w:val="24"/>
              </w:rPr>
              <w:t xml:space="preserve"> Benefits</w:t>
            </w:r>
          </w:p>
        </w:tc>
        <w:tc>
          <w:tcPr>
            <w:tcW w:w="9355" w:type="dxa"/>
          </w:tcPr>
          <w:p w14:paraId="02354651" w14:textId="5EF95481" w:rsidR="00BD19BD" w:rsidRPr="00241F1E" w:rsidRDefault="00E86425" w:rsidP="003900CE">
            <w:pPr>
              <w:jc w:val="center"/>
              <w:rPr>
                <w:rFonts w:ascii="Times New Roman" w:hAnsi="Times New Roman" w:cs="Times New Roman"/>
                <w:b/>
                <w:sz w:val="24"/>
                <w:szCs w:val="24"/>
              </w:rPr>
            </w:pPr>
            <w:r>
              <w:rPr>
                <w:rFonts w:ascii="Times New Roman" w:hAnsi="Times New Roman" w:cs="Times New Roman"/>
                <w:b/>
                <w:sz w:val="24"/>
                <w:szCs w:val="24"/>
              </w:rPr>
              <w:t>EIUs</w:t>
            </w:r>
            <w:r w:rsidRPr="00241F1E">
              <w:rPr>
                <w:rFonts w:ascii="Times New Roman" w:hAnsi="Times New Roman" w:cs="Times New Roman"/>
                <w:b/>
                <w:sz w:val="24"/>
                <w:szCs w:val="24"/>
              </w:rPr>
              <w:t xml:space="preserve"> </w:t>
            </w:r>
            <w:r w:rsidR="00BD19BD" w:rsidRPr="00241F1E">
              <w:rPr>
                <w:rFonts w:ascii="Times New Roman" w:hAnsi="Times New Roman" w:cs="Times New Roman"/>
                <w:b/>
                <w:sz w:val="24"/>
                <w:szCs w:val="24"/>
              </w:rPr>
              <w:t>Applicable to MH/SUD Benefits</w:t>
            </w:r>
          </w:p>
        </w:tc>
      </w:tr>
      <w:tr w:rsidR="00BD19BD" w:rsidRPr="00241F1E" w14:paraId="4F78FC25" w14:textId="77777777" w:rsidTr="00AF3096">
        <w:tc>
          <w:tcPr>
            <w:tcW w:w="9355" w:type="dxa"/>
          </w:tcPr>
          <w:p w14:paraId="6F7ACC92" w14:textId="77777777" w:rsidR="00BD19BD" w:rsidRPr="00241F1E" w:rsidRDefault="00BD19BD" w:rsidP="003900CE">
            <w:pPr>
              <w:rPr>
                <w:rFonts w:ascii="Times New Roman" w:hAnsi="Times New Roman" w:cs="Times New Roman"/>
                <w:b/>
                <w:sz w:val="24"/>
                <w:szCs w:val="24"/>
              </w:rPr>
            </w:pPr>
          </w:p>
          <w:p w14:paraId="5506E8C9" w14:textId="77777777" w:rsidR="00BD19BD" w:rsidRPr="00241F1E" w:rsidRDefault="00BD19BD" w:rsidP="003900CE">
            <w:pPr>
              <w:rPr>
                <w:rFonts w:ascii="Times New Roman" w:hAnsi="Times New Roman" w:cs="Times New Roman"/>
                <w:b/>
                <w:sz w:val="24"/>
                <w:szCs w:val="24"/>
              </w:rPr>
            </w:pPr>
          </w:p>
        </w:tc>
        <w:tc>
          <w:tcPr>
            <w:tcW w:w="9355" w:type="dxa"/>
          </w:tcPr>
          <w:p w14:paraId="051D48A8" w14:textId="77777777" w:rsidR="00BD19BD" w:rsidRPr="00241F1E" w:rsidRDefault="00BD19BD" w:rsidP="003900CE">
            <w:pPr>
              <w:rPr>
                <w:rFonts w:ascii="Times New Roman" w:hAnsi="Times New Roman" w:cs="Times New Roman"/>
                <w:b/>
                <w:sz w:val="24"/>
                <w:szCs w:val="24"/>
              </w:rPr>
            </w:pPr>
          </w:p>
        </w:tc>
      </w:tr>
    </w:tbl>
    <w:p w14:paraId="5D348610" w14:textId="77777777" w:rsidR="00CC3AD9" w:rsidRDefault="00CC3AD9" w:rsidP="00CC3AD9">
      <w:pPr>
        <w:spacing w:after="0"/>
        <w:rPr>
          <w:rFonts w:ascii="Times New Roman" w:hAnsi="Times New Roman" w:cs="Times New Roman"/>
          <w:b/>
          <w:sz w:val="24"/>
          <w:szCs w:val="24"/>
        </w:rPr>
      </w:pPr>
    </w:p>
    <w:p w14:paraId="50B5F601" w14:textId="7E633D23" w:rsidR="00DD36DE" w:rsidRPr="007E5010" w:rsidRDefault="00BD19BD" w:rsidP="007E5010">
      <w:pPr>
        <w:pStyle w:val="ListParagraph"/>
        <w:numPr>
          <w:ilvl w:val="0"/>
          <w:numId w:val="5"/>
        </w:numPr>
        <w:spacing w:after="0"/>
        <w:jc w:val="both"/>
        <w:rPr>
          <w:rFonts w:ascii="Times New Roman" w:hAnsi="Times New Roman" w:cs="Times New Roman"/>
          <w:sz w:val="24"/>
          <w:szCs w:val="24"/>
        </w:rPr>
      </w:pPr>
      <w:r w:rsidRPr="007E5010">
        <w:rPr>
          <w:rFonts w:ascii="Times New Roman" w:hAnsi="Times New Roman" w:cs="Times New Roman"/>
          <w:sz w:val="24"/>
          <w:szCs w:val="24"/>
        </w:rPr>
        <w:t xml:space="preserve">For each </w:t>
      </w:r>
      <w:r w:rsidR="00577763" w:rsidRPr="007E5010">
        <w:rPr>
          <w:rFonts w:ascii="Times New Roman" w:hAnsi="Times New Roman" w:cs="Times New Roman"/>
          <w:sz w:val="24"/>
          <w:szCs w:val="24"/>
        </w:rPr>
        <w:t xml:space="preserve">EIU </w:t>
      </w:r>
      <w:r w:rsidR="005A0334" w:rsidRPr="007E5010">
        <w:rPr>
          <w:rFonts w:ascii="Times New Roman" w:hAnsi="Times New Roman" w:cs="Times New Roman"/>
          <w:sz w:val="24"/>
          <w:szCs w:val="24"/>
        </w:rPr>
        <w:t>NQTL listed in Step 1</w:t>
      </w:r>
      <w:r w:rsidRPr="007E5010">
        <w:rPr>
          <w:rFonts w:ascii="Times New Roman" w:hAnsi="Times New Roman" w:cs="Times New Roman"/>
          <w:sz w:val="24"/>
          <w:szCs w:val="24"/>
        </w:rPr>
        <w:t>(a)</w:t>
      </w:r>
      <w:r w:rsidR="00E7269E" w:rsidRPr="007E5010">
        <w:rPr>
          <w:rFonts w:ascii="Times New Roman" w:hAnsi="Times New Roman" w:cs="Times New Roman"/>
          <w:sz w:val="24"/>
          <w:szCs w:val="24"/>
        </w:rPr>
        <w:t xml:space="preserve"> </w:t>
      </w:r>
      <w:r w:rsidRPr="007E5010">
        <w:rPr>
          <w:rFonts w:ascii="Times New Roman" w:hAnsi="Times New Roman" w:cs="Times New Roman"/>
          <w:sz w:val="24"/>
          <w:szCs w:val="24"/>
        </w:rPr>
        <w:t xml:space="preserve">identify whether the NQTL is applicable to medical/surgical or MH/SUD benefits for each applicable benefit classification and sub-classification in the table below. Indicate whether the NQTL applies </w:t>
      </w:r>
      <w:r w:rsidR="005D04FD" w:rsidRPr="007E5010">
        <w:rPr>
          <w:rFonts w:ascii="Times New Roman" w:hAnsi="Times New Roman" w:cs="Times New Roman"/>
          <w:sz w:val="24"/>
          <w:szCs w:val="24"/>
        </w:rPr>
        <w:t>to all services within the</w:t>
      </w:r>
      <w:r w:rsidR="007D5621" w:rsidRPr="007E5010">
        <w:rPr>
          <w:rFonts w:ascii="Times New Roman" w:hAnsi="Times New Roman" w:cs="Times New Roman"/>
          <w:sz w:val="24"/>
          <w:szCs w:val="24"/>
        </w:rPr>
        <w:t xml:space="preserve"> </w:t>
      </w:r>
      <w:r w:rsidRPr="007E5010">
        <w:rPr>
          <w:rFonts w:ascii="Times New Roman" w:hAnsi="Times New Roman" w:cs="Times New Roman"/>
          <w:sz w:val="24"/>
          <w:szCs w:val="24"/>
        </w:rPr>
        <w:t>classification and sub-classification by entering “Yes” or “No” in the appropriate box. If the NQTL applies only to certain services within such classification and/or sub-classification, list each covered service to which the NQTL applies</w:t>
      </w:r>
      <w:r w:rsidR="00A7536F" w:rsidRPr="007E5010">
        <w:rPr>
          <w:rFonts w:ascii="Times New Roman" w:hAnsi="Times New Roman" w:cs="Times New Roman"/>
          <w:sz w:val="24"/>
          <w:szCs w:val="24"/>
        </w:rPr>
        <w:t xml:space="preserve"> (e.g., “Yes for the following services:”). </w:t>
      </w:r>
      <w:r w:rsidR="00B74342" w:rsidRPr="007E5010">
        <w:rPr>
          <w:rFonts w:ascii="Times New Roman" w:hAnsi="Times New Roman" w:cs="Times New Roman"/>
          <w:sz w:val="24"/>
          <w:szCs w:val="24"/>
        </w:rPr>
        <w:t xml:space="preserve">Response </w:t>
      </w:r>
      <w:r w:rsidR="00A7536F" w:rsidRPr="007E5010">
        <w:rPr>
          <w:rFonts w:ascii="Times New Roman" w:hAnsi="Times New Roman" w:cs="Times New Roman"/>
          <w:sz w:val="24"/>
          <w:szCs w:val="24"/>
        </w:rPr>
        <w:t xml:space="preserve">should be explicit whether the “Yes” applies to both </w:t>
      </w:r>
      <w:r w:rsidR="00174699" w:rsidRPr="007E5010">
        <w:rPr>
          <w:rFonts w:ascii="Times New Roman" w:hAnsi="Times New Roman" w:cs="Times New Roman"/>
          <w:sz w:val="24"/>
          <w:szCs w:val="24"/>
        </w:rPr>
        <w:t xml:space="preserve">medical/surgical </w:t>
      </w:r>
      <w:r w:rsidR="00A7536F" w:rsidRPr="007E5010">
        <w:rPr>
          <w:rFonts w:ascii="Times New Roman" w:hAnsi="Times New Roman" w:cs="Times New Roman"/>
          <w:sz w:val="24"/>
          <w:szCs w:val="24"/>
        </w:rPr>
        <w:t>and MH/SUD</w:t>
      </w:r>
      <w:r w:rsidRPr="007E5010">
        <w:rPr>
          <w:rFonts w:ascii="Times New Roman" w:hAnsi="Times New Roman" w:cs="Times New Roman"/>
          <w:sz w:val="24"/>
          <w:szCs w:val="24"/>
        </w:rPr>
        <w:t>.</w:t>
      </w:r>
    </w:p>
    <w:p w14:paraId="7DF1F358" w14:textId="77777777" w:rsidR="00E536DD" w:rsidRPr="00E536DD" w:rsidRDefault="00E536DD" w:rsidP="00E536DD">
      <w:pPr>
        <w:spacing w:after="0"/>
        <w:rPr>
          <w:rFonts w:ascii="Times New Roman" w:hAnsi="Times New Roman" w:cs="Times New Roman"/>
          <w:sz w:val="24"/>
          <w:szCs w:val="24"/>
        </w:rPr>
      </w:pPr>
    </w:p>
    <w:tbl>
      <w:tblPr>
        <w:tblStyle w:val="TableGrid"/>
        <w:tblW w:w="5000" w:type="pct"/>
        <w:jc w:val="center"/>
        <w:tblLayout w:type="fixed"/>
        <w:tblCellMar>
          <w:left w:w="115" w:type="dxa"/>
          <w:right w:w="115" w:type="dxa"/>
        </w:tblCellMar>
        <w:tblLook w:val="04A0" w:firstRow="1" w:lastRow="0" w:firstColumn="1" w:lastColumn="0" w:noHBand="0" w:noVBand="1"/>
      </w:tblPr>
      <w:tblGrid>
        <w:gridCol w:w="2399"/>
        <w:gridCol w:w="2496"/>
        <w:gridCol w:w="2226"/>
        <w:gridCol w:w="2305"/>
        <w:gridCol w:w="2698"/>
        <w:gridCol w:w="2593"/>
        <w:gridCol w:w="1740"/>
        <w:gridCol w:w="2253"/>
      </w:tblGrid>
      <w:tr w:rsidR="00392DAD" w:rsidRPr="00241F1E" w14:paraId="0F68F798" w14:textId="77777777" w:rsidTr="00AF3096">
        <w:trPr>
          <w:trHeight w:val="1317"/>
          <w:jc w:val="center"/>
        </w:trPr>
        <w:tc>
          <w:tcPr>
            <w:tcW w:w="641" w:type="pct"/>
          </w:tcPr>
          <w:p w14:paraId="07DB5C76" w14:textId="175D8D34" w:rsidR="00392DAD" w:rsidRPr="00241F1E" w:rsidRDefault="00392DAD" w:rsidP="00BF0B0B">
            <w:pPr>
              <w:rPr>
                <w:rFonts w:ascii="Times New Roman" w:hAnsi="Times New Roman" w:cs="Times New Roman"/>
                <w:sz w:val="24"/>
                <w:szCs w:val="24"/>
              </w:rPr>
            </w:pPr>
            <w:r w:rsidRPr="00241F1E">
              <w:rPr>
                <w:rFonts w:ascii="Times New Roman" w:hAnsi="Times New Roman" w:cs="Times New Roman"/>
                <w:sz w:val="24"/>
                <w:szCs w:val="24"/>
              </w:rPr>
              <w:t xml:space="preserve">Is NQTL applied to </w:t>
            </w:r>
            <w:r w:rsidRPr="002674F3">
              <w:rPr>
                <w:rFonts w:ascii="Times New Roman" w:hAnsi="Times New Roman" w:cs="Times New Roman"/>
                <w:b/>
                <w:bCs/>
                <w:sz w:val="24"/>
                <w:szCs w:val="24"/>
              </w:rPr>
              <w:t>In</w:t>
            </w:r>
            <w:r w:rsidR="00BF0B0B">
              <w:rPr>
                <w:rFonts w:ascii="Times New Roman" w:hAnsi="Times New Roman" w:cs="Times New Roman"/>
                <w:b/>
                <w:bCs/>
                <w:sz w:val="24"/>
                <w:szCs w:val="24"/>
              </w:rPr>
              <w:t>-</w:t>
            </w:r>
            <w:r w:rsidRPr="00D8318D">
              <w:rPr>
                <w:rFonts w:ascii="Times New Roman" w:hAnsi="Times New Roman" w:cs="Times New Roman"/>
                <w:b/>
                <w:sz w:val="24"/>
                <w:szCs w:val="24"/>
              </w:rPr>
              <w:t>Network Inpatient</w:t>
            </w:r>
            <w:r w:rsidRPr="00241F1E">
              <w:rPr>
                <w:rFonts w:ascii="Times New Roman" w:hAnsi="Times New Roman" w:cs="Times New Roman"/>
                <w:sz w:val="24"/>
                <w:szCs w:val="24"/>
              </w:rPr>
              <w:t xml:space="preserve"> classification?</w:t>
            </w:r>
          </w:p>
        </w:tc>
        <w:tc>
          <w:tcPr>
            <w:tcW w:w="667" w:type="pct"/>
          </w:tcPr>
          <w:p w14:paraId="0576C581" w14:textId="136DA5DF" w:rsidR="00392DAD" w:rsidRPr="00241F1E" w:rsidRDefault="00392DAD" w:rsidP="00BF0B0B">
            <w:pPr>
              <w:rPr>
                <w:rFonts w:ascii="Times New Roman" w:hAnsi="Times New Roman" w:cs="Times New Roman"/>
                <w:sz w:val="24"/>
                <w:szCs w:val="24"/>
              </w:rPr>
            </w:pPr>
            <w:r w:rsidRPr="00241F1E">
              <w:rPr>
                <w:rFonts w:ascii="Times New Roman" w:hAnsi="Times New Roman" w:cs="Times New Roman"/>
                <w:sz w:val="24"/>
                <w:szCs w:val="24"/>
              </w:rPr>
              <w:t xml:space="preserve">Is NQTL applied to </w:t>
            </w:r>
            <w:r w:rsidRPr="00D8318D">
              <w:rPr>
                <w:rFonts w:ascii="Times New Roman" w:hAnsi="Times New Roman" w:cs="Times New Roman"/>
                <w:b/>
                <w:sz w:val="24"/>
                <w:szCs w:val="24"/>
              </w:rPr>
              <w:t>Out</w:t>
            </w:r>
            <w:r w:rsidR="00BF0B0B">
              <w:rPr>
                <w:rFonts w:ascii="Times New Roman" w:hAnsi="Times New Roman" w:cs="Times New Roman"/>
                <w:b/>
                <w:sz w:val="24"/>
                <w:szCs w:val="24"/>
              </w:rPr>
              <w:t>-</w:t>
            </w:r>
            <w:r w:rsidRPr="00D8318D">
              <w:rPr>
                <w:rFonts w:ascii="Times New Roman" w:hAnsi="Times New Roman" w:cs="Times New Roman"/>
                <w:b/>
                <w:sz w:val="24"/>
                <w:szCs w:val="24"/>
              </w:rPr>
              <w:t>of</w:t>
            </w:r>
            <w:r w:rsidR="00BF0B0B">
              <w:rPr>
                <w:rFonts w:ascii="Times New Roman" w:hAnsi="Times New Roman" w:cs="Times New Roman"/>
                <w:b/>
                <w:sz w:val="24"/>
                <w:szCs w:val="24"/>
              </w:rPr>
              <w:t>-</w:t>
            </w:r>
            <w:r w:rsidRPr="00D8318D">
              <w:rPr>
                <w:rFonts w:ascii="Times New Roman" w:hAnsi="Times New Roman" w:cs="Times New Roman"/>
                <w:b/>
                <w:sz w:val="24"/>
                <w:szCs w:val="24"/>
              </w:rPr>
              <w:t>Network Inpatient</w:t>
            </w:r>
            <w:r w:rsidRPr="00241F1E">
              <w:rPr>
                <w:rFonts w:ascii="Times New Roman" w:hAnsi="Times New Roman" w:cs="Times New Roman"/>
                <w:sz w:val="24"/>
                <w:szCs w:val="24"/>
              </w:rPr>
              <w:t xml:space="preserve"> classification?</w:t>
            </w:r>
          </w:p>
        </w:tc>
        <w:tc>
          <w:tcPr>
            <w:tcW w:w="595" w:type="pct"/>
          </w:tcPr>
          <w:p w14:paraId="3883A6E7" w14:textId="64190497" w:rsidR="00392DAD" w:rsidRPr="00241F1E" w:rsidRDefault="00392DAD" w:rsidP="00BF0B0B">
            <w:pPr>
              <w:rPr>
                <w:rFonts w:ascii="Times New Roman" w:hAnsi="Times New Roman" w:cs="Times New Roman"/>
                <w:sz w:val="24"/>
                <w:szCs w:val="24"/>
              </w:rPr>
            </w:pPr>
            <w:r w:rsidRPr="00241F1E">
              <w:rPr>
                <w:rFonts w:ascii="Times New Roman" w:hAnsi="Times New Roman" w:cs="Times New Roman"/>
                <w:sz w:val="24"/>
                <w:szCs w:val="24"/>
              </w:rPr>
              <w:t>Is NQTL applied</w:t>
            </w:r>
            <w:r w:rsidRPr="00D8318D">
              <w:rPr>
                <w:rFonts w:ascii="Times New Roman" w:hAnsi="Times New Roman" w:cs="Times New Roman"/>
                <w:sz w:val="24"/>
                <w:szCs w:val="24"/>
              </w:rPr>
              <w:t xml:space="preserve"> to</w:t>
            </w:r>
            <w:r w:rsidRPr="00D8318D">
              <w:rPr>
                <w:rFonts w:ascii="Times New Roman" w:hAnsi="Times New Roman" w:cs="Times New Roman"/>
                <w:b/>
                <w:sz w:val="24"/>
                <w:szCs w:val="24"/>
              </w:rPr>
              <w:t xml:space="preserve"> In</w:t>
            </w:r>
            <w:r w:rsidR="00BF0B0B">
              <w:rPr>
                <w:rFonts w:ascii="Times New Roman" w:hAnsi="Times New Roman" w:cs="Times New Roman"/>
                <w:b/>
                <w:sz w:val="24"/>
                <w:szCs w:val="24"/>
              </w:rPr>
              <w:t>-</w:t>
            </w:r>
            <w:r w:rsidRPr="00D8318D">
              <w:rPr>
                <w:rFonts w:ascii="Times New Roman" w:hAnsi="Times New Roman" w:cs="Times New Roman"/>
                <w:b/>
                <w:sz w:val="24"/>
                <w:szCs w:val="24"/>
              </w:rPr>
              <w:t>Network Outpatient-Office</w:t>
            </w:r>
            <w:r w:rsidRPr="00241F1E">
              <w:rPr>
                <w:rFonts w:ascii="Times New Roman" w:hAnsi="Times New Roman" w:cs="Times New Roman"/>
                <w:sz w:val="24"/>
                <w:szCs w:val="24"/>
              </w:rPr>
              <w:t xml:space="preserve"> sub</w:t>
            </w:r>
            <w:r>
              <w:rPr>
                <w:rFonts w:ascii="Times New Roman" w:hAnsi="Times New Roman" w:cs="Times New Roman"/>
                <w:sz w:val="24"/>
                <w:szCs w:val="24"/>
              </w:rPr>
              <w:t>-</w:t>
            </w:r>
            <w:r w:rsidRPr="00241F1E">
              <w:rPr>
                <w:rFonts w:ascii="Times New Roman" w:hAnsi="Times New Roman" w:cs="Times New Roman"/>
                <w:sz w:val="24"/>
                <w:szCs w:val="24"/>
              </w:rPr>
              <w:t>classification?</w:t>
            </w:r>
          </w:p>
        </w:tc>
        <w:tc>
          <w:tcPr>
            <w:tcW w:w="616" w:type="pct"/>
          </w:tcPr>
          <w:p w14:paraId="2DA6B8DF" w14:textId="5E9D1C20" w:rsidR="00392DAD" w:rsidRPr="00241F1E" w:rsidRDefault="00392DAD" w:rsidP="00BF0B0B">
            <w:pPr>
              <w:rPr>
                <w:rFonts w:ascii="Times New Roman" w:hAnsi="Times New Roman" w:cs="Times New Roman"/>
                <w:sz w:val="24"/>
                <w:szCs w:val="24"/>
              </w:rPr>
            </w:pPr>
            <w:r w:rsidRPr="00241F1E">
              <w:rPr>
                <w:rFonts w:ascii="Times New Roman" w:hAnsi="Times New Roman" w:cs="Times New Roman"/>
                <w:sz w:val="24"/>
                <w:szCs w:val="24"/>
              </w:rPr>
              <w:t xml:space="preserve">Is NQTL applied to </w:t>
            </w:r>
            <w:r w:rsidRPr="00D8318D">
              <w:rPr>
                <w:rFonts w:ascii="Times New Roman" w:hAnsi="Times New Roman" w:cs="Times New Roman"/>
                <w:b/>
                <w:sz w:val="24"/>
                <w:szCs w:val="24"/>
              </w:rPr>
              <w:t>Out</w:t>
            </w:r>
            <w:r w:rsidR="00BF0B0B">
              <w:rPr>
                <w:rFonts w:ascii="Times New Roman" w:hAnsi="Times New Roman" w:cs="Times New Roman"/>
                <w:b/>
                <w:sz w:val="24"/>
                <w:szCs w:val="24"/>
              </w:rPr>
              <w:t>-</w:t>
            </w:r>
            <w:r w:rsidRPr="00D8318D">
              <w:rPr>
                <w:rFonts w:ascii="Times New Roman" w:hAnsi="Times New Roman" w:cs="Times New Roman"/>
                <w:b/>
                <w:sz w:val="24"/>
                <w:szCs w:val="24"/>
              </w:rPr>
              <w:t>of</w:t>
            </w:r>
            <w:r w:rsidR="00BF0B0B">
              <w:rPr>
                <w:rFonts w:ascii="Times New Roman" w:hAnsi="Times New Roman" w:cs="Times New Roman"/>
                <w:b/>
                <w:sz w:val="24"/>
                <w:szCs w:val="24"/>
              </w:rPr>
              <w:t>-</w:t>
            </w:r>
            <w:r w:rsidRPr="00D8318D">
              <w:rPr>
                <w:rFonts w:ascii="Times New Roman" w:hAnsi="Times New Roman" w:cs="Times New Roman"/>
                <w:b/>
                <w:sz w:val="24"/>
                <w:szCs w:val="24"/>
              </w:rPr>
              <w:t>Network Outpatient- Office</w:t>
            </w:r>
            <w:r w:rsidRPr="00241F1E">
              <w:rPr>
                <w:rFonts w:ascii="Times New Roman" w:hAnsi="Times New Roman" w:cs="Times New Roman"/>
                <w:sz w:val="24"/>
                <w:szCs w:val="24"/>
              </w:rPr>
              <w:t xml:space="preserve"> sub</w:t>
            </w:r>
            <w:r>
              <w:rPr>
                <w:rFonts w:ascii="Times New Roman" w:hAnsi="Times New Roman" w:cs="Times New Roman"/>
                <w:sz w:val="24"/>
                <w:szCs w:val="24"/>
              </w:rPr>
              <w:t>-</w:t>
            </w:r>
            <w:r w:rsidRPr="00241F1E">
              <w:rPr>
                <w:rFonts w:ascii="Times New Roman" w:hAnsi="Times New Roman" w:cs="Times New Roman"/>
                <w:sz w:val="24"/>
                <w:szCs w:val="24"/>
              </w:rPr>
              <w:t>classification?</w:t>
            </w:r>
          </w:p>
        </w:tc>
        <w:tc>
          <w:tcPr>
            <w:tcW w:w="721" w:type="pct"/>
          </w:tcPr>
          <w:p w14:paraId="700F0B64" w14:textId="7F160078" w:rsidR="00392DAD" w:rsidRPr="00241F1E" w:rsidRDefault="00392DAD" w:rsidP="00BF0B0B">
            <w:pPr>
              <w:rPr>
                <w:rFonts w:ascii="Times New Roman" w:hAnsi="Times New Roman" w:cs="Times New Roman"/>
                <w:sz w:val="24"/>
                <w:szCs w:val="24"/>
              </w:rPr>
            </w:pPr>
            <w:r w:rsidRPr="00241F1E">
              <w:rPr>
                <w:rFonts w:ascii="Times New Roman" w:hAnsi="Times New Roman" w:cs="Times New Roman"/>
                <w:sz w:val="24"/>
                <w:szCs w:val="24"/>
              </w:rPr>
              <w:t xml:space="preserve">Is NQTL applied to </w:t>
            </w:r>
            <w:r w:rsidRPr="00D8318D">
              <w:rPr>
                <w:rFonts w:ascii="Times New Roman" w:hAnsi="Times New Roman" w:cs="Times New Roman"/>
                <w:b/>
                <w:sz w:val="24"/>
                <w:szCs w:val="24"/>
              </w:rPr>
              <w:t>In</w:t>
            </w:r>
            <w:r w:rsidR="00BF0B0B">
              <w:rPr>
                <w:rFonts w:ascii="Times New Roman" w:hAnsi="Times New Roman" w:cs="Times New Roman"/>
                <w:b/>
                <w:sz w:val="24"/>
                <w:szCs w:val="24"/>
              </w:rPr>
              <w:t>-</w:t>
            </w:r>
            <w:r w:rsidRPr="00D8318D">
              <w:rPr>
                <w:rFonts w:ascii="Times New Roman" w:hAnsi="Times New Roman" w:cs="Times New Roman"/>
                <w:b/>
                <w:sz w:val="24"/>
                <w:szCs w:val="24"/>
              </w:rPr>
              <w:t>Network Outpatient-All Other</w:t>
            </w:r>
            <w:r w:rsidRPr="00241F1E">
              <w:rPr>
                <w:rFonts w:ascii="Times New Roman" w:hAnsi="Times New Roman" w:cs="Times New Roman"/>
                <w:sz w:val="24"/>
                <w:szCs w:val="24"/>
              </w:rPr>
              <w:t xml:space="preserve"> sub</w:t>
            </w:r>
            <w:r>
              <w:rPr>
                <w:rFonts w:ascii="Times New Roman" w:hAnsi="Times New Roman" w:cs="Times New Roman"/>
                <w:sz w:val="24"/>
                <w:szCs w:val="24"/>
              </w:rPr>
              <w:t>-</w:t>
            </w:r>
            <w:r w:rsidRPr="00241F1E">
              <w:rPr>
                <w:rFonts w:ascii="Times New Roman" w:hAnsi="Times New Roman" w:cs="Times New Roman"/>
                <w:sz w:val="24"/>
                <w:szCs w:val="24"/>
              </w:rPr>
              <w:t>classification?</w:t>
            </w:r>
          </w:p>
        </w:tc>
        <w:tc>
          <w:tcPr>
            <w:tcW w:w="693" w:type="pct"/>
          </w:tcPr>
          <w:p w14:paraId="0C34E701" w14:textId="2D5671B5" w:rsidR="00392DAD" w:rsidRPr="00241F1E" w:rsidRDefault="00392DAD" w:rsidP="00BF0B0B">
            <w:pPr>
              <w:rPr>
                <w:rFonts w:ascii="Times New Roman" w:hAnsi="Times New Roman" w:cs="Times New Roman"/>
                <w:sz w:val="24"/>
                <w:szCs w:val="24"/>
              </w:rPr>
            </w:pPr>
            <w:r w:rsidRPr="00241F1E">
              <w:rPr>
                <w:rFonts w:ascii="Times New Roman" w:hAnsi="Times New Roman" w:cs="Times New Roman"/>
                <w:sz w:val="24"/>
                <w:szCs w:val="24"/>
              </w:rPr>
              <w:t xml:space="preserve">Is NQTL applied to </w:t>
            </w:r>
            <w:r w:rsidRPr="00D8318D">
              <w:rPr>
                <w:rFonts w:ascii="Times New Roman" w:hAnsi="Times New Roman" w:cs="Times New Roman"/>
                <w:b/>
                <w:sz w:val="24"/>
                <w:szCs w:val="24"/>
              </w:rPr>
              <w:t>Out</w:t>
            </w:r>
            <w:r w:rsidR="00BF0B0B">
              <w:rPr>
                <w:rFonts w:ascii="Times New Roman" w:hAnsi="Times New Roman" w:cs="Times New Roman"/>
                <w:b/>
                <w:sz w:val="24"/>
                <w:szCs w:val="24"/>
              </w:rPr>
              <w:t>-</w:t>
            </w:r>
            <w:r w:rsidRPr="00D8318D">
              <w:rPr>
                <w:rFonts w:ascii="Times New Roman" w:hAnsi="Times New Roman" w:cs="Times New Roman"/>
                <w:b/>
                <w:sz w:val="24"/>
                <w:szCs w:val="24"/>
              </w:rPr>
              <w:t>of</w:t>
            </w:r>
            <w:r w:rsidR="00BF0B0B">
              <w:rPr>
                <w:rFonts w:ascii="Times New Roman" w:hAnsi="Times New Roman" w:cs="Times New Roman"/>
                <w:b/>
                <w:sz w:val="24"/>
                <w:szCs w:val="24"/>
              </w:rPr>
              <w:t>-</w:t>
            </w:r>
            <w:r w:rsidRPr="00D8318D">
              <w:rPr>
                <w:rFonts w:ascii="Times New Roman" w:hAnsi="Times New Roman" w:cs="Times New Roman"/>
                <w:b/>
                <w:sz w:val="24"/>
                <w:szCs w:val="24"/>
              </w:rPr>
              <w:t>Network Outpatient-All Other</w:t>
            </w:r>
            <w:r w:rsidRPr="00241F1E">
              <w:rPr>
                <w:rFonts w:ascii="Times New Roman" w:hAnsi="Times New Roman" w:cs="Times New Roman"/>
                <w:sz w:val="24"/>
                <w:szCs w:val="24"/>
              </w:rPr>
              <w:t xml:space="preserve"> sub</w:t>
            </w:r>
            <w:r>
              <w:rPr>
                <w:rFonts w:ascii="Times New Roman" w:hAnsi="Times New Roman" w:cs="Times New Roman"/>
                <w:sz w:val="24"/>
                <w:szCs w:val="24"/>
              </w:rPr>
              <w:t>-</w:t>
            </w:r>
            <w:r w:rsidRPr="00241F1E">
              <w:rPr>
                <w:rFonts w:ascii="Times New Roman" w:hAnsi="Times New Roman" w:cs="Times New Roman"/>
                <w:sz w:val="24"/>
                <w:szCs w:val="24"/>
              </w:rPr>
              <w:t>classification?</w:t>
            </w:r>
          </w:p>
        </w:tc>
        <w:tc>
          <w:tcPr>
            <w:tcW w:w="465" w:type="pct"/>
          </w:tcPr>
          <w:p w14:paraId="648EC596" w14:textId="77777777" w:rsidR="00392DAD" w:rsidRPr="00241F1E" w:rsidRDefault="00392DAD" w:rsidP="00415B60">
            <w:pPr>
              <w:rPr>
                <w:rFonts w:ascii="Times New Roman" w:hAnsi="Times New Roman" w:cs="Times New Roman"/>
                <w:sz w:val="24"/>
                <w:szCs w:val="24"/>
              </w:rPr>
            </w:pPr>
            <w:r w:rsidRPr="00241F1E">
              <w:rPr>
                <w:rFonts w:ascii="Times New Roman" w:hAnsi="Times New Roman" w:cs="Times New Roman"/>
                <w:sz w:val="24"/>
                <w:szCs w:val="24"/>
              </w:rPr>
              <w:t xml:space="preserve">Is NQTL applied to </w:t>
            </w:r>
            <w:r w:rsidRPr="00D8318D">
              <w:rPr>
                <w:rFonts w:ascii="Times New Roman" w:hAnsi="Times New Roman" w:cs="Times New Roman"/>
                <w:b/>
                <w:sz w:val="24"/>
                <w:szCs w:val="24"/>
              </w:rPr>
              <w:t>Emergency</w:t>
            </w:r>
            <w:r w:rsidRPr="00241F1E">
              <w:rPr>
                <w:rFonts w:ascii="Times New Roman" w:hAnsi="Times New Roman" w:cs="Times New Roman"/>
                <w:sz w:val="24"/>
                <w:szCs w:val="24"/>
              </w:rPr>
              <w:t xml:space="preserve"> classification?</w:t>
            </w:r>
          </w:p>
        </w:tc>
        <w:tc>
          <w:tcPr>
            <w:tcW w:w="603" w:type="pct"/>
          </w:tcPr>
          <w:p w14:paraId="543EFC7C" w14:textId="77777777" w:rsidR="00392DAD" w:rsidRPr="00241F1E" w:rsidRDefault="00392DAD" w:rsidP="00415B60">
            <w:pPr>
              <w:rPr>
                <w:rFonts w:ascii="Times New Roman" w:hAnsi="Times New Roman" w:cs="Times New Roman"/>
                <w:sz w:val="24"/>
                <w:szCs w:val="24"/>
              </w:rPr>
            </w:pPr>
            <w:r w:rsidRPr="00241F1E">
              <w:rPr>
                <w:rFonts w:ascii="Times New Roman" w:hAnsi="Times New Roman" w:cs="Times New Roman"/>
                <w:sz w:val="24"/>
                <w:szCs w:val="24"/>
              </w:rPr>
              <w:t xml:space="preserve">Is NQTL applied to </w:t>
            </w:r>
            <w:r w:rsidRPr="00D8318D">
              <w:rPr>
                <w:rFonts w:ascii="Times New Roman" w:hAnsi="Times New Roman" w:cs="Times New Roman"/>
                <w:b/>
                <w:sz w:val="24"/>
                <w:szCs w:val="24"/>
              </w:rPr>
              <w:t>Prescription</w:t>
            </w:r>
            <w:r w:rsidRPr="00241F1E">
              <w:rPr>
                <w:rFonts w:ascii="Times New Roman" w:hAnsi="Times New Roman" w:cs="Times New Roman"/>
                <w:sz w:val="24"/>
                <w:szCs w:val="24"/>
              </w:rPr>
              <w:t xml:space="preserve"> classification?</w:t>
            </w:r>
          </w:p>
        </w:tc>
      </w:tr>
      <w:tr w:rsidR="00392DAD" w:rsidRPr="00241F1E" w14:paraId="5115A6FF" w14:textId="77777777" w:rsidTr="00AF3096">
        <w:trPr>
          <w:trHeight w:val="864"/>
          <w:jc w:val="center"/>
        </w:trPr>
        <w:tc>
          <w:tcPr>
            <w:tcW w:w="641" w:type="pct"/>
          </w:tcPr>
          <w:p w14:paraId="48EF2DD4" w14:textId="77777777" w:rsidR="00392DAD" w:rsidRPr="00241F1E" w:rsidRDefault="00392DAD" w:rsidP="00415B60">
            <w:pPr>
              <w:rPr>
                <w:rFonts w:ascii="Times New Roman" w:hAnsi="Times New Roman" w:cs="Times New Roman"/>
                <w:sz w:val="24"/>
                <w:szCs w:val="24"/>
              </w:rPr>
            </w:pPr>
          </w:p>
        </w:tc>
        <w:tc>
          <w:tcPr>
            <w:tcW w:w="667" w:type="pct"/>
          </w:tcPr>
          <w:p w14:paraId="1ABDECEB" w14:textId="77777777" w:rsidR="00392DAD" w:rsidRPr="00241F1E" w:rsidRDefault="00392DAD" w:rsidP="00415B60">
            <w:pPr>
              <w:rPr>
                <w:rFonts w:ascii="Times New Roman" w:hAnsi="Times New Roman" w:cs="Times New Roman"/>
                <w:sz w:val="24"/>
                <w:szCs w:val="24"/>
              </w:rPr>
            </w:pPr>
          </w:p>
        </w:tc>
        <w:tc>
          <w:tcPr>
            <w:tcW w:w="595" w:type="pct"/>
          </w:tcPr>
          <w:p w14:paraId="0336B11E" w14:textId="77777777" w:rsidR="00392DAD" w:rsidRPr="00241F1E" w:rsidRDefault="00392DAD" w:rsidP="00415B60">
            <w:pPr>
              <w:rPr>
                <w:rFonts w:ascii="Times New Roman" w:hAnsi="Times New Roman" w:cs="Times New Roman"/>
                <w:sz w:val="24"/>
                <w:szCs w:val="24"/>
              </w:rPr>
            </w:pPr>
          </w:p>
        </w:tc>
        <w:tc>
          <w:tcPr>
            <w:tcW w:w="616" w:type="pct"/>
          </w:tcPr>
          <w:p w14:paraId="643572C9" w14:textId="77777777" w:rsidR="00392DAD" w:rsidRPr="00241F1E" w:rsidRDefault="00392DAD" w:rsidP="00415B60">
            <w:pPr>
              <w:rPr>
                <w:rFonts w:ascii="Times New Roman" w:hAnsi="Times New Roman" w:cs="Times New Roman"/>
                <w:sz w:val="24"/>
                <w:szCs w:val="24"/>
              </w:rPr>
            </w:pPr>
          </w:p>
        </w:tc>
        <w:tc>
          <w:tcPr>
            <w:tcW w:w="721" w:type="pct"/>
          </w:tcPr>
          <w:p w14:paraId="71816D46" w14:textId="77777777" w:rsidR="00392DAD" w:rsidRPr="00241F1E" w:rsidRDefault="00392DAD" w:rsidP="00415B60">
            <w:pPr>
              <w:rPr>
                <w:rFonts w:ascii="Times New Roman" w:hAnsi="Times New Roman" w:cs="Times New Roman"/>
                <w:sz w:val="24"/>
                <w:szCs w:val="24"/>
              </w:rPr>
            </w:pPr>
          </w:p>
        </w:tc>
        <w:tc>
          <w:tcPr>
            <w:tcW w:w="693" w:type="pct"/>
          </w:tcPr>
          <w:p w14:paraId="0D4A08A0" w14:textId="77777777" w:rsidR="00392DAD" w:rsidRPr="00241F1E" w:rsidRDefault="00392DAD" w:rsidP="00415B60">
            <w:pPr>
              <w:rPr>
                <w:rFonts w:ascii="Times New Roman" w:hAnsi="Times New Roman" w:cs="Times New Roman"/>
                <w:sz w:val="24"/>
                <w:szCs w:val="24"/>
              </w:rPr>
            </w:pPr>
          </w:p>
        </w:tc>
        <w:tc>
          <w:tcPr>
            <w:tcW w:w="465" w:type="pct"/>
          </w:tcPr>
          <w:p w14:paraId="6C398EB4" w14:textId="77777777" w:rsidR="00392DAD" w:rsidRPr="00241F1E" w:rsidRDefault="00392DAD" w:rsidP="00415B60">
            <w:pPr>
              <w:rPr>
                <w:rFonts w:ascii="Times New Roman" w:hAnsi="Times New Roman" w:cs="Times New Roman"/>
                <w:sz w:val="24"/>
                <w:szCs w:val="24"/>
              </w:rPr>
            </w:pPr>
          </w:p>
        </w:tc>
        <w:tc>
          <w:tcPr>
            <w:tcW w:w="603" w:type="pct"/>
          </w:tcPr>
          <w:p w14:paraId="77249283" w14:textId="77777777" w:rsidR="00392DAD" w:rsidRPr="00241F1E" w:rsidRDefault="00392DAD" w:rsidP="00415B60">
            <w:pPr>
              <w:rPr>
                <w:rFonts w:ascii="Times New Roman" w:hAnsi="Times New Roman" w:cs="Times New Roman"/>
                <w:sz w:val="24"/>
                <w:szCs w:val="24"/>
              </w:rPr>
            </w:pPr>
          </w:p>
        </w:tc>
      </w:tr>
    </w:tbl>
    <w:p w14:paraId="533F98C9" w14:textId="77777777" w:rsidR="00AF3096" w:rsidRDefault="00AF3096" w:rsidP="00BD19BD">
      <w:pPr>
        <w:spacing w:after="0"/>
        <w:rPr>
          <w:rFonts w:ascii="Times New Roman" w:hAnsi="Times New Roman" w:cs="Times New Roman"/>
          <w:b/>
          <w:sz w:val="24"/>
          <w:szCs w:val="24"/>
          <w:u w:val="single"/>
        </w:rPr>
      </w:pPr>
    </w:p>
    <w:p w14:paraId="393D8DAF" w14:textId="563039FE" w:rsidR="00BD19BD" w:rsidRDefault="00BD19BD" w:rsidP="00BD19BD">
      <w:pPr>
        <w:spacing w:after="0"/>
        <w:rPr>
          <w:rFonts w:ascii="Times New Roman" w:hAnsi="Times New Roman" w:cs="Times New Roman"/>
          <w:b/>
          <w:sz w:val="24"/>
          <w:szCs w:val="24"/>
        </w:rPr>
      </w:pPr>
      <w:r w:rsidRPr="00241F1E">
        <w:rPr>
          <w:rFonts w:ascii="Times New Roman" w:hAnsi="Times New Roman" w:cs="Times New Roman"/>
          <w:b/>
          <w:sz w:val="24"/>
          <w:szCs w:val="24"/>
          <w:u w:val="single"/>
        </w:rPr>
        <w:t>Step 2</w:t>
      </w:r>
      <w:r w:rsidR="003D63B1">
        <w:rPr>
          <w:rFonts w:ascii="Times New Roman" w:hAnsi="Times New Roman" w:cs="Times New Roman"/>
          <w:b/>
          <w:sz w:val="24"/>
          <w:szCs w:val="24"/>
          <w:u w:val="single"/>
        </w:rPr>
        <w:t xml:space="preserve">: </w:t>
      </w:r>
      <w:r w:rsidR="003D63B1" w:rsidRPr="00AF3096">
        <w:rPr>
          <w:rFonts w:ascii="Times New Roman" w:hAnsi="Times New Roman" w:cs="Times New Roman"/>
          <w:b/>
          <w:sz w:val="24"/>
          <w:szCs w:val="24"/>
          <w:u w:val="single"/>
        </w:rPr>
        <w:t>Factors and Sources by Benefit and Classification</w:t>
      </w:r>
      <w:r w:rsidRPr="00241F1E">
        <w:rPr>
          <w:rFonts w:ascii="Times New Roman" w:hAnsi="Times New Roman" w:cs="Times New Roman"/>
          <w:b/>
          <w:sz w:val="24"/>
          <w:szCs w:val="24"/>
        </w:rPr>
        <w:t xml:space="preserve"> </w:t>
      </w:r>
    </w:p>
    <w:p w14:paraId="132DA915" w14:textId="77777777" w:rsidR="00F80085" w:rsidRPr="00241F1E" w:rsidRDefault="00F80085" w:rsidP="00BD19BD">
      <w:pPr>
        <w:spacing w:after="0"/>
        <w:rPr>
          <w:rFonts w:ascii="Times New Roman" w:hAnsi="Times New Roman" w:cs="Times New Roman"/>
          <w:b/>
          <w:sz w:val="24"/>
          <w:szCs w:val="24"/>
        </w:rPr>
      </w:pPr>
    </w:p>
    <w:p w14:paraId="09713617" w14:textId="2F0A3F17" w:rsidR="00BD19BD" w:rsidRPr="005A0334" w:rsidRDefault="004607AE" w:rsidP="007E5010">
      <w:pPr>
        <w:spacing w:after="0" w:line="240" w:lineRule="auto"/>
        <w:jc w:val="both"/>
        <w:rPr>
          <w:rFonts w:ascii="Times New Roman" w:hAnsi="Times New Roman" w:cs="Times New Roman"/>
          <w:sz w:val="24"/>
          <w:szCs w:val="24"/>
        </w:rPr>
      </w:pPr>
      <w:r w:rsidRPr="005A0334">
        <w:rPr>
          <w:rFonts w:ascii="Times New Roman" w:hAnsi="Times New Roman" w:cs="Times New Roman"/>
          <w:bCs/>
          <w:sz w:val="24"/>
          <w:szCs w:val="24"/>
        </w:rPr>
        <w:t xml:space="preserve">Identify </w:t>
      </w:r>
      <w:r w:rsidR="00BD19BD" w:rsidRPr="005A0334">
        <w:rPr>
          <w:rFonts w:ascii="Times New Roman" w:hAnsi="Times New Roman" w:cs="Times New Roman"/>
          <w:bCs/>
          <w:sz w:val="24"/>
          <w:szCs w:val="24"/>
        </w:rPr>
        <w:t>the factors and the source</w:t>
      </w:r>
      <w:r w:rsidRPr="005A0334">
        <w:rPr>
          <w:rFonts w:ascii="Times New Roman" w:hAnsi="Times New Roman" w:cs="Times New Roman"/>
          <w:bCs/>
          <w:sz w:val="24"/>
          <w:szCs w:val="24"/>
        </w:rPr>
        <w:t>(s)</w:t>
      </w:r>
      <w:r w:rsidR="00BD19BD" w:rsidRPr="005A0334">
        <w:rPr>
          <w:rFonts w:ascii="Times New Roman" w:hAnsi="Times New Roman" w:cs="Times New Roman"/>
          <w:bCs/>
          <w:sz w:val="24"/>
          <w:szCs w:val="24"/>
        </w:rPr>
        <w:t xml:space="preserve"> for each factor used to determine that it is appropriate to apply </w:t>
      </w:r>
      <w:r w:rsidR="00CC26C2" w:rsidRPr="005A0334">
        <w:rPr>
          <w:rFonts w:ascii="Times New Roman" w:hAnsi="Times New Roman" w:cs="Times New Roman"/>
          <w:bCs/>
          <w:sz w:val="24"/>
          <w:szCs w:val="24"/>
        </w:rPr>
        <w:t xml:space="preserve">the EIU </w:t>
      </w:r>
      <w:r w:rsidR="00BD19BD" w:rsidRPr="005A0334">
        <w:rPr>
          <w:rFonts w:ascii="Times New Roman" w:hAnsi="Times New Roman" w:cs="Times New Roman"/>
          <w:bCs/>
          <w:sz w:val="24"/>
          <w:szCs w:val="24"/>
        </w:rPr>
        <w:t>NQTL to each classification, sub-</w:t>
      </w:r>
      <w:r w:rsidR="00577763" w:rsidRPr="005A0334">
        <w:rPr>
          <w:rFonts w:ascii="Times New Roman" w:hAnsi="Times New Roman" w:cs="Times New Roman"/>
          <w:bCs/>
          <w:sz w:val="24"/>
          <w:szCs w:val="24"/>
        </w:rPr>
        <w:t xml:space="preserve">classification, </w:t>
      </w:r>
      <w:r w:rsidR="00BD19BD" w:rsidRPr="005A0334">
        <w:rPr>
          <w:rFonts w:ascii="Times New Roman" w:hAnsi="Times New Roman" w:cs="Times New Roman"/>
          <w:bCs/>
          <w:sz w:val="24"/>
          <w:szCs w:val="24"/>
        </w:rPr>
        <w:t xml:space="preserve">or certain services within such classification or sub-classification for both MH/SUD and </w:t>
      </w:r>
      <w:r w:rsidR="00174699" w:rsidRPr="005A0334">
        <w:rPr>
          <w:rFonts w:ascii="Times New Roman" w:hAnsi="Times New Roman" w:cs="Times New Roman"/>
          <w:bCs/>
          <w:sz w:val="24"/>
          <w:szCs w:val="24"/>
        </w:rPr>
        <w:t xml:space="preserve">medical/surgical </w:t>
      </w:r>
      <w:r w:rsidR="00BD19BD" w:rsidRPr="005A0334">
        <w:rPr>
          <w:rFonts w:ascii="Times New Roman" w:hAnsi="Times New Roman" w:cs="Times New Roman"/>
          <w:bCs/>
          <w:sz w:val="24"/>
          <w:szCs w:val="24"/>
        </w:rPr>
        <w:t xml:space="preserve">benefits. If any factor was given more weight than another, </w:t>
      </w:r>
      <w:r w:rsidR="00445F37" w:rsidRPr="005A0334">
        <w:rPr>
          <w:rFonts w:ascii="Times New Roman" w:hAnsi="Times New Roman" w:cs="Times New Roman"/>
          <w:bCs/>
          <w:sz w:val="24"/>
          <w:szCs w:val="24"/>
        </w:rPr>
        <w:t>explain</w:t>
      </w:r>
      <w:r w:rsidR="00BD19BD" w:rsidRPr="005A0334">
        <w:rPr>
          <w:rFonts w:ascii="Times New Roman" w:hAnsi="Times New Roman" w:cs="Times New Roman"/>
          <w:bCs/>
          <w:sz w:val="24"/>
          <w:szCs w:val="24"/>
        </w:rPr>
        <w:t xml:space="preserve"> the reason for the difference in weighting</w:t>
      </w:r>
      <w:r w:rsidR="00445F37" w:rsidRPr="005A0334">
        <w:rPr>
          <w:rFonts w:ascii="Times New Roman" w:hAnsi="Times New Roman" w:cs="Times New Roman"/>
          <w:bCs/>
          <w:sz w:val="24"/>
          <w:szCs w:val="24"/>
        </w:rPr>
        <w:t>.</w:t>
      </w:r>
      <w:r w:rsidR="00BD19BD" w:rsidRPr="005A0334">
        <w:rPr>
          <w:rFonts w:ascii="Times New Roman" w:hAnsi="Times New Roman" w:cs="Times New Roman"/>
          <w:sz w:val="24"/>
          <w:szCs w:val="24"/>
        </w:rPr>
        <w:t xml:space="preserve"> (§15-144(e)(1)).</w:t>
      </w:r>
    </w:p>
    <w:p w14:paraId="27FBAE63" w14:textId="77777777" w:rsidR="00152388" w:rsidRDefault="00152388" w:rsidP="007E5010">
      <w:pPr>
        <w:spacing w:after="0" w:line="240" w:lineRule="auto"/>
        <w:jc w:val="both"/>
        <w:rPr>
          <w:rFonts w:ascii="Times New Roman" w:hAnsi="Times New Roman" w:cs="Times New Roman"/>
          <w:b/>
          <w:sz w:val="24"/>
          <w:szCs w:val="24"/>
        </w:rPr>
      </w:pPr>
    </w:p>
    <w:p w14:paraId="3B742D5B" w14:textId="0D59E14B" w:rsidR="00152388" w:rsidRPr="00241F1E" w:rsidRDefault="00B41200" w:rsidP="00BD19B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PRESCRIPTION </w:t>
      </w:r>
      <w:r w:rsidR="00096630">
        <w:rPr>
          <w:rFonts w:ascii="Times New Roman" w:hAnsi="Times New Roman" w:cs="Times New Roman"/>
          <w:b/>
          <w:sz w:val="24"/>
          <w:szCs w:val="24"/>
        </w:rPr>
        <w:t>MEDICATIONS</w:t>
      </w:r>
      <w:r w:rsidR="00280FBB">
        <w:rPr>
          <w:rFonts w:ascii="Times New Roman" w:hAnsi="Times New Roman" w:cs="Times New Roman"/>
          <w:b/>
          <w:sz w:val="24"/>
          <w:szCs w:val="24"/>
        </w:rPr>
        <w:t>:</w:t>
      </w:r>
    </w:p>
    <w:p w14:paraId="5734B6B8" w14:textId="77777777" w:rsidR="00BD19BD" w:rsidRPr="00241F1E" w:rsidRDefault="00BD19BD" w:rsidP="00BD19BD">
      <w:pPr>
        <w:spacing w:after="0" w:line="240" w:lineRule="auto"/>
        <w:ind w:firstLine="720"/>
        <w:rPr>
          <w:rFonts w:ascii="Times New Roman" w:hAnsi="Times New Roman" w:cs="Times New Roman"/>
          <w:b/>
          <w:sz w:val="24"/>
          <w:szCs w:val="24"/>
        </w:rPr>
      </w:pPr>
    </w:p>
    <w:tbl>
      <w:tblPr>
        <w:tblStyle w:val="TableGrid"/>
        <w:tblW w:w="0" w:type="auto"/>
        <w:tblLayout w:type="fixed"/>
        <w:tblCellMar>
          <w:left w:w="115" w:type="dxa"/>
          <w:right w:w="115" w:type="dxa"/>
        </w:tblCellMar>
        <w:tblLook w:val="04A0" w:firstRow="1" w:lastRow="0" w:firstColumn="1" w:lastColumn="0" w:noHBand="0" w:noVBand="1"/>
      </w:tblPr>
      <w:tblGrid>
        <w:gridCol w:w="4315"/>
        <w:gridCol w:w="7200"/>
        <w:gridCol w:w="7195"/>
      </w:tblGrid>
      <w:tr w:rsidR="00377492" w14:paraId="625FA904" w14:textId="77777777" w:rsidTr="00666D49">
        <w:trPr>
          <w:trHeight w:val="576"/>
          <w:tblHeader/>
        </w:trPr>
        <w:tc>
          <w:tcPr>
            <w:tcW w:w="4315" w:type="dxa"/>
          </w:tcPr>
          <w:p w14:paraId="1C528AAF" w14:textId="77777777" w:rsidR="00377492" w:rsidRPr="0072104A" w:rsidRDefault="00377492" w:rsidP="003900CE">
            <w:pPr>
              <w:rPr>
                <w:rFonts w:ascii="Times New Roman" w:hAnsi="Times New Roman" w:cs="Times New Roman"/>
                <w:b/>
                <w:sz w:val="24"/>
                <w:szCs w:val="24"/>
                <w:u w:val="single"/>
              </w:rPr>
            </w:pPr>
            <w:r w:rsidRPr="0072104A">
              <w:rPr>
                <w:rFonts w:ascii="Times New Roman" w:hAnsi="Times New Roman" w:cs="Times New Roman"/>
                <w:b/>
                <w:sz w:val="24"/>
                <w:szCs w:val="24"/>
                <w:u w:val="single"/>
              </w:rPr>
              <w:t>Benefit Classification/Sub-classification</w:t>
            </w:r>
          </w:p>
        </w:tc>
        <w:tc>
          <w:tcPr>
            <w:tcW w:w="7200" w:type="dxa"/>
          </w:tcPr>
          <w:p w14:paraId="259F2D3F" w14:textId="0E1BFF53" w:rsidR="00377492" w:rsidRPr="0072104A" w:rsidRDefault="00377492" w:rsidP="003900CE">
            <w:pPr>
              <w:rPr>
                <w:rFonts w:ascii="Times New Roman" w:hAnsi="Times New Roman" w:cs="Times New Roman"/>
                <w:b/>
                <w:sz w:val="24"/>
                <w:szCs w:val="24"/>
                <w:u w:val="single"/>
              </w:rPr>
            </w:pPr>
            <w:r w:rsidRPr="0072104A">
              <w:rPr>
                <w:rFonts w:ascii="Times New Roman" w:hAnsi="Times New Roman" w:cs="Times New Roman"/>
                <w:b/>
                <w:sz w:val="24"/>
                <w:szCs w:val="24"/>
                <w:u w:val="single"/>
              </w:rPr>
              <w:t>Factors</w:t>
            </w:r>
            <w:r w:rsidR="00C3764E" w:rsidRPr="00C3764E">
              <w:rPr>
                <w:rFonts w:ascii="Times New Roman" w:hAnsi="Times New Roman" w:cs="Times New Roman"/>
                <w:b/>
                <w:sz w:val="24"/>
                <w:szCs w:val="24"/>
              </w:rPr>
              <w:t xml:space="preserve"> </w:t>
            </w:r>
            <w:r w:rsidR="00C3764E" w:rsidRPr="00C6633A">
              <w:rPr>
                <w:rFonts w:ascii="Times New Roman" w:hAnsi="Times New Roman" w:cs="Times New Roman"/>
                <w:sz w:val="24"/>
                <w:szCs w:val="24"/>
              </w:rPr>
              <w:t>(</w:t>
            </w:r>
            <w:r w:rsidR="00C3764E">
              <w:rPr>
                <w:rFonts w:ascii="Times New Roman" w:hAnsi="Times New Roman" w:cs="Times New Roman"/>
                <w:sz w:val="24"/>
                <w:szCs w:val="24"/>
              </w:rPr>
              <w:t xml:space="preserve">a </w:t>
            </w:r>
            <w:r w:rsidR="00C3764E" w:rsidRPr="00C6633A">
              <w:rPr>
                <w:rFonts w:ascii="Times New Roman" w:hAnsi="Times New Roman" w:cs="Times New Roman"/>
                <w:sz w:val="24"/>
                <w:szCs w:val="24"/>
              </w:rPr>
              <w:t>circumstance, condition, fact, standard, criterion, influence, or any other consideration that contributes to the development, design, or implementation of a</w:t>
            </w:r>
            <w:r w:rsidR="008A2466">
              <w:rPr>
                <w:rFonts w:ascii="Times New Roman" w:hAnsi="Times New Roman" w:cs="Times New Roman"/>
                <w:sz w:val="24"/>
                <w:szCs w:val="24"/>
              </w:rPr>
              <w:t>n</w:t>
            </w:r>
            <w:r w:rsidR="00C3764E" w:rsidRPr="00C6633A">
              <w:rPr>
                <w:rFonts w:ascii="Times New Roman" w:hAnsi="Times New Roman" w:cs="Times New Roman"/>
                <w:sz w:val="24"/>
                <w:szCs w:val="24"/>
              </w:rPr>
              <w:t xml:space="preserve"> NQTL)</w:t>
            </w:r>
          </w:p>
        </w:tc>
        <w:tc>
          <w:tcPr>
            <w:tcW w:w="7195" w:type="dxa"/>
          </w:tcPr>
          <w:p w14:paraId="6697A346" w14:textId="77777777" w:rsidR="00377492" w:rsidRPr="0072104A" w:rsidRDefault="00377492" w:rsidP="003900CE">
            <w:pPr>
              <w:rPr>
                <w:rFonts w:ascii="Times New Roman" w:hAnsi="Times New Roman" w:cs="Times New Roman"/>
                <w:b/>
                <w:sz w:val="24"/>
                <w:szCs w:val="24"/>
                <w:u w:val="single"/>
              </w:rPr>
            </w:pPr>
            <w:r w:rsidRPr="0072104A">
              <w:rPr>
                <w:rFonts w:ascii="Times New Roman" w:hAnsi="Times New Roman" w:cs="Times New Roman"/>
                <w:b/>
                <w:sz w:val="24"/>
                <w:szCs w:val="24"/>
                <w:u w:val="single"/>
              </w:rPr>
              <w:t>Sources</w:t>
            </w:r>
            <w:r w:rsidR="00871B7F">
              <w:rPr>
                <w:rFonts w:ascii="Times New Roman" w:hAnsi="Times New Roman" w:cs="Times New Roman"/>
                <w:b/>
                <w:sz w:val="24"/>
                <w:szCs w:val="24"/>
                <w:u w:val="single"/>
              </w:rPr>
              <w:t xml:space="preserve"> for Each Factor </w:t>
            </w:r>
            <w:r w:rsidR="00871B7F" w:rsidRPr="00C6633A">
              <w:rPr>
                <w:rFonts w:ascii="Times New Roman" w:hAnsi="Times New Roman" w:cs="Times New Roman"/>
                <w:sz w:val="24"/>
                <w:szCs w:val="24"/>
              </w:rPr>
              <w:t>(the data, analyses, recommendation, requirement, meeting, or other information upon which a factor is based or from whic</w:t>
            </w:r>
            <w:r w:rsidR="00871B7F">
              <w:rPr>
                <w:rFonts w:ascii="Times New Roman" w:hAnsi="Times New Roman" w:cs="Times New Roman"/>
                <w:sz w:val="24"/>
                <w:szCs w:val="24"/>
              </w:rPr>
              <w:t>h a factor is derived or arises</w:t>
            </w:r>
            <w:r w:rsidR="00871B7F" w:rsidRPr="00C6633A">
              <w:rPr>
                <w:rFonts w:ascii="Times New Roman" w:hAnsi="Times New Roman" w:cs="Times New Roman"/>
                <w:sz w:val="24"/>
                <w:szCs w:val="24"/>
              </w:rPr>
              <w:t>)</w:t>
            </w:r>
          </w:p>
        </w:tc>
      </w:tr>
      <w:tr w:rsidR="00377492" w14:paraId="04018EC4" w14:textId="77777777" w:rsidTr="00666D49">
        <w:trPr>
          <w:trHeight w:val="576"/>
        </w:trPr>
        <w:tc>
          <w:tcPr>
            <w:tcW w:w="4315" w:type="dxa"/>
          </w:tcPr>
          <w:p w14:paraId="0AE3F093" w14:textId="1081D297" w:rsidR="00377492" w:rsidRPr="0072104A" w:rsidRDefault="00377492" w:rsidP="00BF0B0B">
            <w:pPr>
              <w:rPr>
                <w:rFonts w:ascii="Times New Roman" w:hAnsi="Times New Roman" w:cs="Times New Roman"/>
                <w:sz w:val="24"/>
                <w:szCs w:val="24"/>
              </w:rPr>
            </w:pPr>
            <w:r w:rsidRPr="0072104A">
              <w:rPr>
                <w:rFonts w:ascii="Times New Roman" w:hAnsi="Times New Roman" w:cs="Times New Roman"/>
                <w:sz w:val="24"/>
                <w:szCs w:val="24"/>
              </w:rPr>
              <w:t>In</w:t>
            </w:r>
            <w:r w:rsidR="00BF0B0B">
              <w:rPr>
                <w:rFonts w:ascii="Times New Roman" w:hAnsi="Times New Roman" w:cs="Times New Roman"/>
                <w:sz w:val="24"/>
                <w:szCs w:val="24"/>
              </w:rPr>
              <w:t>-</w:t>
            </w:r>
            <w:r w:rsidRPr="0072104A">
              <w:rPr>
                <w:rFonts w:ascii="Times New Roman" w:hAnsi="Times New Roman" w:cs="Times New Roman"/>
                <w:sz w:val="24"/>
                <w:szCs w:val="24"/>
              </w:rPr>
              <w:t>Network Inpatient</w:t>
            </w:r>
          </w:p>
        </w:tc>
        <w:tc>
          <w:tcPr>
            <w:tcW w:w="7200" w:type="dxa"/>
          </w:tcPr>
          <w:p w14:paraId="6590DD04" w14:textId="77777777" w:rsidR="00377492" w:rsidRPr="0072104A" w:rsidRDefault="00377492" w:rsidP="003900CE">
            <w:pPr>
              <w:rPr>
                <w:rFonts w:ascii="Times New Roman" w:hAnsi="Times New Roman" w:cs="Times New Roman"/>
                <w:sz w:val="24"/>
                <w:szCs w:val="24"/>
              </w:rPr>
            </w:pPr>
          </w:p>
        </w:tc>
        <w:tc>
          <w:tcPr>
            <w:tcW w:w="7195" w:type="dxa"/>
          </w:tcPr>
          <w:p w14:paraId="017BC357" w14:textId="77777777" w:rsidR="00377492" w:rsidRPr="0072104A" w:rsidRDefault="00377492" w:rsidP="003900CE">
            <w:pPr>
              <w:rPr>
                <w:rFonts w:ascii="Times New Roman" w:hAnsi="Times New Roman" w:cs="Times New Roman"/>
                <w:sz w:val="24"/>
                <w:szCs w:val="24"/>
              </w:rPr>
            </w:pPr>
          </w:p>
        </w:tc>
      </w:tr>
      <w:tr w:rsidR="005F5AF8" w14:paraId="355B01E4" w14:textId="77777777" w:rsidTr="00666D49">
        <w:trPr>
          <w:trHeight w:val="576"/>
        </w:trPr>
        <w:tc>
          <w:tcPr>
            <w:tcW w:w="4315" w:type="dxa"/>
          </w:tcPr>
          <w:p w14:paraId="36C201A5" w14:textId="08DCCFB8" w:rsidR="005F5AF8" w:rsidRPr="0072104A" w:rsidRDefault="005F5AF8" w:rsidP="00BF0B0B">
            <w:pPr>
              <w:rPr>
                <w:rFonts w:ascii="Times New Roman" w:hAnsi="Times New Roman" w:cs="Times New Roman"/>
                <w:sz w:val="24"/>
                <w:szCs w:val="24"/>
              </w:rPr>
            </w:pPr>
            <w:r w:rsidRPr="0072104A">
              <w:rPr>
                <w:rFonts w:ascii="Times New Roman" w:hAnsi="Times New Roman" w:cs="Times New Roman"/>
                <w:sz w:val="24"/>
                <w:szCs w:val="24"/>
              </w:rPr>
              <w:t>Out</w:t>
            </w:r>
            <w:r w:rsidR="00BF0B0B">
              <w:rPr>
                <w:rFonts w:ascii="Times New Roman" w:hAnsi="Times New Roman" w:cs="Times New Roman"/>
                <w:sz w:val="24"/>
                <w:szCs w:val="24"/>
              </w:rPr>
              <w:t>-</w:t>
            </w:r>
            <w:r w:rsidRPr="0072104A">
              <w:rPr>
                <w:rFonts w:ascii="Times New Roman" w:hAnsi="Times New Roman" w:cs="Times New Roman"/>
                <w:sz w:val="24"/>
                <w:szCs w:val="24"/>
              </w:rPr>
              <w:t>of</w:t>
            </w:r>
            <w:r w:rsidR="00BF0B0B">
              <w:rPr>
                <w:rFonts w:ascii="Times New Roman" w:hAnsi="Times New Roman" w:cs="Times New Roman"/>
                <w:sz w:val="24"/>
                <w:szCs w:val="24"/>
              </w:rPr>
              <w:t>-</w:t>
            </w:r>
            <w:r w:rsidRPr="0072104A">
              <w:rPr>
                <w:rFonts w:ascii="Times New Roman" w:hAnsi="Times New Roman" w:cs="Times New Roman"/>
                <w:sz w:val="24"/>
                <w:szCs w:val="24"/>
              </w:rPr>
              <w:t>Network Inpatient</w:t>
            </w:r>
          </w:p>
        </w:tc>
        <w:tc>
          <w:tcPr>
            <w:tcW w:w="7200" w:type="dxa"/>
          </w:tcPr>
          <w:p w14:paraId="4BC5F4E7" w14:textId="77777777" w:rsidR="005F5AF8" w:rsidRPr="0072104A" w:rsidRDefault="005F5AF8" w:rsidP="003900CE">
            <w:pPr>
              <w:rPr>
                <w:rFonts w:ascii="Times New Roman" w:hAnsi="Times New Roman" w:cs="Times New Roman"/>
                <w:sz w:val="24"/>
                <w:szCs w:val="24"/>
              </w:rPr>
            </w:pPr>
          </w:p>
        </w:tc>
        <w:tc>
          <w:tcPr>
            <w:tcW w:w="7195" w:type="dxa"/>
          </w:tcPr>
          <w:p w14:paraId="04511338" w14:textId="77777777" w:rsidR="005F5AF8" w:rsidRPr="0072104A" w:rsidRDefault="005F5AF8" w:rsidP="003900CE">
            <w:pPr>
              <w:rPr>
                <w:rFonts w:ascii="Times New Roman" w:hAnsi="Times New Roman" w:cs="Times New Roman"/>
                <w:sz w:val="24"/>
                <w:szCs w:val="24"/>
              </w:rPr>
            </w:pPr>
          </w:p>
        </w:tc>
      </w:tr>
      <w:tr w:rsidR="00377492" w14:paraId="4F0BE947" w14:textId="77777777" w:rsidTr="00666D49">
        <w:trPr>
          <w:trHeight w:val="576"/>
        </w:trPr>
        <w:tc>
          <w:tcPr>
            <w:tcW w:w="4315" w:type="dxa"/>
          </w:tcPr>
          <w:p w14:paraId="4ACEA47C" w14:textId="618182B8" w:rsidR="00377492" w:rsidRPr="0072104A" w:rsidRDefault="00BF0B0B" w:rsidP="003900CE">
            <w:pPr>
              <w:rPr>
                <w:rFonts w:ascii="Times New Roman" w:hAnsi="Times New Roman" w:cs="Times New Roman"/>
                <w:sz w:val="24"/>
                <w:szCs w:val="24"/>
              </w:rPr>
            </w:pPr>
            <w:r>
              <w:rPr>
                <w:rFonts w:ascii="Times New Roman" w:hAnsi="Times New Roman" w:cs="Times New Roman"/>
                <w:sz w:val="24"/>
                <w:szCs w:val="24"/>
              </w:rPr>
              <w:t>In-</w:t>
            </w:r>
            <w:r w:rsidR="00377492" w:rsidRPr="0072104A">
              <w:rPr>
                <w:rFonts w:ascii="Times New Roman" w:hAnsi="Times New Roman" w:cs="Times New Roman"/>
                <w:sz w:val="24"/>
                <w:szCs w:val="24"/>
              </w:rPr>
              <w:t>Network Outpatient-Office</w:t>
            </w:r>
          </w:p>
        </w:tc>
        <w:tc>
          <w:tcPr>
            <w:tcW w:w="7200" w:type="dxa"/>
          </w:tcPr>
          <w:p w14:paraId="7488FF9E" w14:textId="77777777" w:rsidR="00377492" w:rsidRPr="0072104A" w:rsidRDefault="00377492" w:rsidP="003900CE">
            <w:pPr>
              <w:rPr>
                <w:rFonts w:ascii="Times New Roman" w:hAnsi="Times New Roman" w:cs="Times New Roman"/>
                <w:sz w:val="24"/>
                <w:szCs w:val="24"/>
              </w:rPr>
            </w:pPr>
          </w:p>
        </w:tc>
        <w:tc>
          <w:tcPr>
            <w:tcW w:w="7195" w:type="dxa"/>
          </w:tcPr>
          <w:p w14:paraId="46C357CB" w14:textId="77777777" w:rsidR="00377492" w:rsidRPr="0072104A" w:rsidRDefault="00377492" w:rsidP="003900CE">
            <w:pPr>
              <w:rPr>
                <w:rFonts w:ascii="Times New Roman" w:hAnsi="Times New Roman" w:cs="Times New Roman"/>
                <w:sz w:val="24"/>
                <w:szCs w:val="24"/>
              </w:rPr>
            </w:pPr>
          </w:p>
        </w:tc>
      </w:tr>
      <w:tr w:rsidR="005F5AF8" w14:paraId="0D650317" w14:textId="77777777" w:rsidTr="00666D49">
        <w:trPr>
          <w:trHeight w:val="576"/>
        </w:trPr>
        <w:tc>
          <w:tcPr>
            <w:tcW w:w="4315" w:type="dxa"/>
          </w:tcPr>
          <w:p w14:paraId="3FF58A05" w14:textId="3C346C30" w:rsidR="005F5AF8" w:rsidRPr="0072104A" w:rsidRDefault="005F5AF8" w:rsidP="00BF0B0B">
            <w:pPr>
              <w:rPr>
                <w:rFonts w:ascii="Times New Roman" w:hAnsi="Times New Roman" w:cs="Times New Roman"/>
                <w:sz w:val="24"/>
                <w:szCs w:val="24"/>
              </w:rPr>
            </w:pPr>
            <w:r>
              <w:rPr>
                <w:rFonts w:ascii="Times New Roman" w:hAnsi="Times New Roman" w:cs="Times New Roman"/>
                <w:sz w:val="24"/>
                <w:szCs w:val="24"/>
              </w:rPr>
              <w:t>Out</w:t>
            </w:r>
            <w:r w:rsidR="00BF0B0B">
              <w:rPr>
                <w:rFonts w:ascii="Times New Roman" w:hAnsi="Times New Roman" w:cs="Times New Roman"/>
                <w:sz w:val="24"/>
                <w:szCs w:val="24"/>
              </w:rPr>
              <w:t>-</w:t>
            </w:r>
            <w:r>
              <w:rPr>
                <w:rFonts w:ascii="Times New Roman" w:hAnsi="Times New Roman" w:cs="Times New Roman"/>
                <w:sz w:val="24"/>
                <w:szCs w:val="24"/>
              </w:rPr>
              <w:t>of</w:t>
            </w:r>
            <w:r w:rsidR="00BF0B0B">
              <w:rPr>
                <w:rFonts w:ascii="Times New Roman" w:hAnsi="Times New Roman" w:cs="Times New Roman"/>
                <w:sz w:val="24"/>
                <w:szCs w:val="24"/>
              </w:rPr>
              <w:t>-</w:t>
            </w:r>
            <w:r>
              <w:rPr>
                <w:rFonts w:ascii="Times New Roman" w:hAnsi="Times New Roman" w:cs="Times New Roman"/>
                <w:sz w:val="24"/>
                <w:szCs w:val="24"/>
              </w:rPr>
              <w:t xml:space="preserve">Network </w:t>
            </w:r>
            <w:r w:rsidRPr="0072104A">
              <w:rPr>
                <w:rFonts w:ascii="Times New Roman" w:hAnsi="Times New Roman" w:cs="Times New Roman"/>
                <w:sz w:val="24"/>
                <w:szCs w:val="24"/>
              </w:rPr>
              <w:t>Outpatient-Office</w:t>
            </w:r>
          </w:p>
        </w:tc>
        <w:tc>
          <w:tcPr>
            <w:tcW w:w="7200" w:type="dxa"/>
          </w:tcPr>
          <w:p w14:paraId="49BCB12A" w14:textId="77777777" w:rsidR="005F5AF8" w:rsidRPr="0072104A" w:rsidRDefault="005F5AF8" w:rsidP="003900CE">
            <w:pPr>
              <w:rPr>
                <w:rFonts w:ascii="Times New Roman" w:hAnsi="Times New Roman" w:cs="Times New Roman"/>
                <w:sz w:val="24"/>
                <w:szCs w:val="24"/>
              </w:rPr>
            </w:pPr>
          </w:p>
        </w:tc>
        <w:tc>
          <w:tcPr>
            <w:tcW w:w="7195" w:type="dxa"/>
          </w:tcPr>
          <w:p w14:paraId="66E57FCF" w14:textId="77777777" w:rsidR="005F5AF8" w:rsidRPr="0072104A" w:rsidRDefault="005F5AF8" w:rsidP="003900CE">
            <w:pPr>
              <w:rPr>
                <w:rFonts w:ascii="Times New Roman" w:hAnsi="Times New Roman" w:cs="Times New Roman"/>
                <w:sz w:val="24"/>
                <w:szCs w:val="24"/>
              </w:rPr>
            </w:pPr>
          </w:p>
        </w:tc>
      </w:tr>
      <w:tr w:rsidR="00377492" w14:paraId="5F0499F6" w14:textId="77777777" w:rsidTr="00666D49">
        <w:trPr>
          <w:trHeight w:val="576"/>
        </w:trPr>
        <w:tc>
          <w:tcPr>
            <w:tcW w:w="4315" w:type="dxa"/>
          </w:tcPr>
          <w:p w14:paraId="17011D2A" w14:textId="2BD5D862" w:rsidR="00377492" w:rsidRPr="0072104A" w:rsidRDefault="00377492" w:rsidP="00BF0B0B">
            <w:pPr>
              <w:rPr>
                <w:rFonts w:ascii="Times New Roman" w:hAnsi="Times New Roman" w:cs="Times New Roman"/>
                <w:sz w:val="24"/>
                <w:szCs w:val="24"/>
              </w:rPr>
            </w:pPr>
            <w:r w:rsidRPr="0072104A">
              <w:rPr>
                <w:rFonts w:ascii="Times New Roman" w:hAnsi="Times New Roman" w:cs="Times New Roman"/>
                <w:sz w:val="24"/>
                <w:szCs w:val="24"/>
              </w:rPr>
              <w:t>In</w:t>
            </w:r>
            <w:r w:rsidR="00BF0B0B">
              <w:rPr>
                <w:rFonts w:ascii="Times New Roman" w:hAnsi="Times New Roman" w:cs="Times New Roman"/>
                <w:sz w:val="24"/>
                <w:szCs w:val="24"/>
              </w:rPr>
              <w:t>-</w:t>
            </w:r>
            <w:r w:rsidRPr="0072104A">
              <w:rPr>
                <w:rFonts w:ascii="Times New Roman" w:hAnsi="Times New Roman" w:cs="Times New Roman"/>
                <w:sz w:val="24"/>
                <w:szCs w:val="24"/>
              </w:rPr>
              <w:t>Network Outpatient-All Other</w:t>
            </w:r>
          </w:p>
        </w:tc>
        <w:tc>
          <w:tcPr>
            <w:tcW w:w="7200" w:type="dxa"/>
          </w:tcPr>
          <w:p w14:paraId="20C89BF7" w14:textId="77777777" w:rsidR="00377492" w:rsidRPr="0072104A" w:rsidRDefault="00377492" w:rsidP="003900CE">
            <w:pPr>
              <w:rPr>
                <w:rFonts w:ascii="Times New Roman" w:hAnsi="Times New Roman" w:cs="Times New Roman"/>
                <w:sz w:val="24"/>
                <w:szCs w:val="24"/>
              </w:rPr>
            </w:pPr>
          </w:p>
        </w:tc>
        <w:tc>
          <w:tcPr>
            <w:tcW w:w="7195" w:type="dxa"/>
          </w:tcPr>
          <w:p w14:paraId="4B14260D" w14:textId="77777777" w:rsidR="00377492" w:rsidRPr="0072104A" w:rsidRDefault="00377492" w:rsidP="003900CE">
            <w:pPr>
              <w:rPr>
                <w:rFonts w:ascii="Times New Roman" w:hAnsi="Times New Roman" w:cs="Times New Roman"/>
                <w:sz w:val="24"/>
                <w:szCs w:val="24"/>
              </w:rPr>
            </w:pPr>
          </w:p>
        </w:tc>
      </w:tr>
      <w:tr w:rsidR="005F5AF8" w14:paraId="31891509" w14:textId="77777777" w:rsidTr="00666D49">
        <w:trPr>
          <w:trHeight w:val="576"/>
        </w:trPr>
        <w:tc>
          <w:tcPr>
            <w:tcW w:w="4315" w:type="dxa"/>
          </w:tcPr>
          <w:p w14:paraId="1D3E50CB" w14:textId="3026F4D9" w:rsidR="005F5AF8" w:rsidRPr="0072104A" w:rsidRDefault="005F5AF8" w:rsidP="00BF0B0B">
            <w:pPr>
              <w:rPr>
                <w:rFonts w:ascii="Times New Roman" w:hAnsi="Times New Roman" w:cs="Times New Roman"/>
                <w:sz w:val="24"/>
                <w:szCs w:val="24"/>
              </w:rPr>
            </w:pPr>
            <w:r>
              <w:rPr>
                <w:rFonts w:ascii="Times New Roman" w:hAnsi="Times New Roman" w:cs="Times New Roman"/>
                <w:sz w:val="24"/>
                <w:szCs w:val="24"/>
              </w:rPr>
              <w:t>Out</w:t>
            </w:r>
            <w:r w:rsidR="00BF0B0B">
              <w:rPr>
                <w:rFonts w:ascii="Times New Roman" w:hAnsi="Times New Roman" w:cs="Times New Roman"/>
                <w:sz w:val="24"/>
                <w:szCs w:val="24"/>
              </w:rPr>
              <w:t>-</w:t>
            </w:r>
            <w:r>
              <w:rPr>
                <w:rFonts w:ascii="Times New Roman" w:hAnsi="Times New Roman" w:cs="Times New Roman"/>
                <w:sz w:val="24"/>
                <w:szCs w:val="24"/>
              </w:rPr>
              <w:t>of</w:t>
            </w:r>
            <w:r w:rsidR="00BF0B0B">
              <w:rPr>
                <w:rFonts w:ascii="Times New Roman" w:hAnsi="Times New Roman" w:cs="Times New Roman"/>
                <w:sz w:val="24"/>
                <w:szCs w:val="24"/>
              </w:rPr>
              <w:t>-</w:t>
            </w:r>
            <w:r w:rsidRPr="0072104A">
              <w:rPr>
                <w:rFonts w:ascii="Times New Roman" w:hAnsi="Times New Roman" w:cs="Times New Roman"/>
                <w:sz w:val="24"/>
                <w:szCs w:val="24"/>
              </w:rPr>
              <w:t>Network Outpatient-All Other</w:t>
            </w:r>
          </w:p>
        </w:tc>
        <w:tc>
          <w:tcPr>
            <w:tcW w:w="7200" w:type="dxa"/>
          </w:tcPr>
          <w:p w14:paraId="7AAE325E" w14:textId="77777777" w:rsidR="005F5AF8" w:rsidRPr="0072104A" w:rsidRDefault="005F5AF8" w:rsidP="003900CE">
            <w:pPr>
              <w:rPr>
                <w:rFonts w:ascii="Times New Roman" w:hAnsi="Times New Roman" w:cs="Times New Roman"/>
                <w:sz w:val="24"/>
                <w:szCs w:val="24"/>
              </w:rPr>
            </w:pPr>
          </w:p>
        </w:tc>
        <w:tc>
          <w:tcPr>
            <w:tcW w:w="7195" w:type="dxa"/>
          </w:tcPr>
          <w:p w14:paraId="07CF29F3" w14:textId="77777777" w:rsidR="005F5AF8" w:rsidRPr="0072104A" w:rsidRDefault="005F5AF8" w:rsidP="003900CE">
            <w:pPr>
              <w:rPr>
                <w:rFonts w:ascii="Times New Roman" w:hAnsi="Times New Roman" w:cs="Times New Roman"/>
                <w:sz w:val="24"/>
                <w:szCs w:val="24"/>
              </w:rPr>
            </w:pPr>
          </w:p>
        </w:tc>
      </w:tr>
      <w:tr w:rsidR="00377492" w14:paraId="723FB34E" w14:textId="77777777" w:rsidTr="00666D49">
        <w:trPr>
          <w:trHeight w:val="576"/>
        </w:trPr>
        <w:tc>
          <w:tcPr>
            <w:tcW w:w="4315" w:type="dxa"/>
          </w:tcPr>
          <w:p w14:paraId="4E935905" w14:textId="529F1C88" w:rsidR="00377492" w:rsidRPr="0072104A" w:rsidRDefault="00377492" w:rsidP="003900CE">
            <w:pPr>
              <w:rPr>
                <w:rFonts w:ascii="Times New Roman" w:hAnsi="Times New Roman" w:cs="Times New Roman"/>
                <w:sz w:val="24"/>
                <w:szCs w:val="24"/>
              </w:rPr>
            </w:pPr>
            <w:r w:rsidRPr="0072104A">
              <w:rPr>
                <w:rFonts w:ascii="Times New Roman" w:hAnsi="Times New Roman" w:cs="Times New Roman"/>
                <w:sz w:val="24"/>
                <w:szCs w:val="24"/>
              </w:rPr>
              <w:lastRenderedPageBreak/>
              <w:t>Emergency</w:t>
            </w:r>
            <w:r w:rsidR="00CC47F4">
              <w:rPr>
                <w:rFonts w:ascii="Times New Roman" w:hAnsi="Times New Roman" w:cs="Times New Roman"/>
                <w:sz w:val="24"/>
                <w:szCs w:val="24"/>
              </w:rPr>
              <w:t xml:space="preserve"> Care</w:t>
            </w:r>
          </w:p>
        </w:tc>
        <w:tc>
          <w:tcPr>
            <w:tcW w:w="7200" w:type="dxa"/>
          </w:tcPr>
          <w:p w14:paraId="05CAE8D1" w14:textId="77777777" w:rsidR="00377492" w:rsidRPr="0072104A" w:rsidRDefault="00377492" w:rsidP="003900CE">
            <w:pPr>
              <w:rPr>
                <w:rFonts w:ascii="Times New Roman" w:hAnsi="Times New Roman" w:cs="Times New Roman"/>
                <w:sz w:val="24"/>
                <w:szCs w:val="24"/>
              </w:rPr>
            </w:pPr>
          </w:p>
        </w:tc>
        <w:tc>
          <w:tcPr>
            <w:tcW w:w="7195" w:type="dxa"/>
          </w:tcPr>
          <w:p w14:paraId="54523ECA" w14:textId="77777777" w:rsidR="00377492" w:rsidRPr="0072104A" w:rsidRDefault="00377492" w:rsidP="003900CE">
            <w:pPr>
              <w:rPr>
                <w:rFonts w:ascii="Times New Roman" w:hAnsi="Times New Roman" w:cs="Times New Roman"/>
                <w:sz w:val="24"/>
                <w:szCs w:val="24"/>
              </w:rPr>
            </w:pPr>
          </w:p>
        </w:tc>
      </w:tr>
      <w:tr w:rsidR="00377492" w14:paraId="580F1E62" w14:textId="77777777" w:rsidTr="00666D49">
        <w:trPr>
          <w:trHeight w:val="576"/>
        </w:trPr>
        <w:tc>
          <w:tcPr>
            <w:tcW w:w="4315" w:type="dxa"/>
          </w:tcPr>
          <w:p w14:paraId="10CEB512" w14:textId="7BA9C8C6" w:rsidR="00377492" w:rsidRPr="0072104A" w:rsidRDefault="00377492" w:rsidP="003900CE">
            <w:pPr>
              <w:rPr>
                <w:rFonts w:ascii="Times New Roman" w:hAnsi="Times New Roman" w:cs="Times New Roman"/>
                <w:sz w:val="24"/>
                <w:szCs w:val="24"/>
              </w:rPr>
            </w:pPr>
            <w:r w:rsidRPr="0072104A">
              <w:rPr>
                <w:rFonts w:ascii="Times New Roman" w:hAnsi="Times New Roman" w:cs="Times New Roman"/>
                <w:sz w:val="24"/>
                <w:szCs w:val="24"/>
              </w:rPr>
              <w:t>Prescription</w:t>
            </w:r>
            <w:r w:rsidR="00CC47F4">
              <w:rPr>
                <w:rFonts w:ascii="Times New Roman" w:hAnsi="Times New Roman" w:cs="Times New Roman"/>
                <w:sz w:val="24"/>
                <w:szCs w:val="24"/>
              </w:rPr>
              <w:t xml:space="preserve"> Drug</w:t>
            </w:r>
          </w:p>
        </w:tc>
        <w:tc>
          <w:tcPr>
            <w:tcW w:w="7200" w:type="dxa"/>
          </w:tcPr>
          <w:p w14:paraId="65051F38" w14:textId="77777777" w:rsidR="00377492" w:rsidRPr="0072104A" w:rsidRDefault="00377492" w:rsidP="003900CE">
            <w:pPr>
              <w:rPr>
                <w:rFonts w:ascii="Times New Roman" w:hAnsi="Times New Roman" w:cs="Times New Roman"/>
                <w:sz w:val="24"/>
                <w:szCs w:val="24"/>
              </w:rPr>
            </w:pPr>
          </w:p>
        </w:tc>
        <w:tc>
          <w:tcPr>
            <w:tcW w:w="7195" w:type="dxa"/>
          </w:tcPr>
          <w:p w14:paraId="108BA394" w14:textId="77777777" w:rsidR="00377492" w:rsidRPr="0072104A" w:rsidRDefault="00377492" w:rsidP="003900CE">
            <w:pPr>
              <w:rPr>
                <w:rFonts w:ascii="Times New Roman" w:hAnsi="Times New Roman" w:cs="Times New Roman"/>
                <w:sz w:val="24"/>
                <w:szCs w:val="24"/>
              </w:rPr>
            </w:pPr>
          </w:p>
        </w:tc>
      </w:tr>
    </w:tbl>
    <w:p w14:paraId="570D8997" w14:textId="77777777" w:rsidR="00BD19BD" w:rsidRDefault="00BD19BD" w:rsidP="00377492">
      <w:pPr>
        <w:spacing w:after="0" w:line="240" w:lineRule="auto"/>
        <w:rPr>
          <w:rFonts w:ascii="Times New Roman" w:hAnsi="Times New Roman" w:cs="Times New Roman"/>
          <w:b/>
          <w:sz w:val="24"/>
          <w:szCs w:val="24"/>
        </w:rPr>
      </w:pPr>
    </w:p>
    <w:p w14:paraId="43270555" w14:textId="6F9A7C25" w:rsidR="00152388" w:rsidRDefault="00096630" w:rsidP="00152388">
      <w:pPr>
        <w:spacing w:after="0" w:line="240" w:lineRule="auto"/>
        <w:rPr>
          <w:rFonts w:ascii="Times New Roman" w:hAnsi="Times New Roman" w:cs="Times New Roman"/>
          <w:b/>
          <w:sz w:val="24"/>
          <w:szCs w:val="24"/>
        </w:rPr>
      </w:pPr>
      <w:r>
        <w:rPr>
          <w:rFonts w:ascii="Times New Roman" w:hAnsi="Times New Roman" w:cs="Times New Roman"/>
          <w:b/>
          <w:sz w:val="24"/>
          <w:szCs w:val="24"/>
        </w:rPr>
        <w:t>DEVICES</w:t>
      </w:r>
      <w:r w:rsidR="00B41200">
        <w:rPr>
          <w:rFonts w:ascii="Times New Roman" w:hAnsi="Times New Roman" w:cs="Times New Roman"/>
          <w:b/>
          <w:sz w:val="24"/>
          <w:szCs w:val="24"/>
        </w:rPr>
        <w:t xml:space="preserve"> (as defined by the FDA)</w:t>
      </w:r>
      <w:r w:rsidR="00280FBB">
        <w:rPr>
          <w:rFonts w:ascii="Times New Roman" w:hAnsi="Times New Roman" w:cs="Times New Roman"/>
          <w:b/>
          <w:sz w:val="24"/>
          <w:szCs w:val="24"/>
        </w:rPr>
        <w:t>:</w:t>
      </w:r>
    </w:p>
    <w:p w14:paraId="759F653D" w14:textId="091705A8" w:rsidR="00062E19" w:rsidRDefault="00062E19" w:rsidP="00152388">
      <w:pPr>
        <w:spacing w:after="0" w:line="240" w:lineRule="auto"/>
        <w:rPr>
          <w:rFonts w:ascii="Times New Roman" w:hAnsi="Times New Roman" w:cs="Times New Roman"/>
          <w:b/>
          <w:sz w:val="24"/>
          <w:szCs w:val="24"/>
        </w:rPr>
      </w:pPr>
    </w:p>
    <w:tbl>
      <w:tblPr>
        <w:tblStyle w:val="TableGrid"/>
        <w:tblW w:w="0" w:type="auto"/>
        <w:tblLayout w:type="fixed"/>
        <w:tblCellMar>
          <w:left w:w="115" w:type="dxa"/>
          <w:right w:w="115" w:type="dxa"/>
        </w:tblCellMar>
        <w:tblLook w:val="04A0" w:firstRow="1" w:lastRow="0" w:firstColumn="1" w:lastColumn="0" w:noHBand="0" w:noVBand="1"/>
      </w:tblPr>
      <w:tblGrid>
        <w:gridCol w:w="4315"/>
        <w:gridCol w:w="7200"/>
        <w:gridCol w:w="7195"/>
      </w:tblGrid>
      <w:tr w:rsidR="00062E19" w:rsidRPr="0072104A" w14:paraId="02087AF8" w14:textId="77777777" w:rsidTr="00062E19">
        <w:trPr>
          <w:trHeight w:val="576"/>
          <w:tblHeader/>
        </w:trPr>
        <w:tc>
          <w:tcPr>
            <w:tcW w:w="4315" w:type="dxa"/>
          </w:tcPr>
          <w:p w14:paraId="64F52430" w14:textId="77777777" w:rsidR="00062E19" w:rsidRPr="0072104A" w:rsidRDefault="00062E19" w:rsidP="00062E19">
            <w:pPr>
              <w:rPr>
                <w:rFonts w:ascii="Times New Roman" w:hAnsi="Times New Roman" w:cs="Times New Roman"/>
                <w:b/>
                <w:sz w:val="24"/>
                <w:szCs w:val="24"/>
                <w:u w:val="single"/>
              </w:rPr>
            </w:pPr>
            <w:r w:rsidRPr="0072104A">
              <w:rPr>
                <w:rFonts w:ascii="Times New Roman" w:hAnsi="Times New Roman" w:cs="Times New Roman"/>
                <w:b/>
                <w:sz w:val="24"/>
                <w:szCs w:val="24"/>
                <w:u w:val="single"/>
              </w:rPr>
              <w:t>Benefit Classification/Sub-classification</w:t>
            </w:r>
          </w:p>
        </w:tc>
        <w:tc>
          <w:tcPr>
            <w:tcW w:w="7200" w:type="dxa"/>
          </w:tcPr>
          <w:p w14:paraId="2B7A2486" w14:textId="77777777" w:rsidR="00062E19" w:rsidRPr="0072104A" w:rsidRDefault="00062E19" w:rsidP="00062E19">
            <w:pPr>
              <w:rPr>
                <w:rFonts w:ascii="Times New Roman" w:hAnsi="Times New Roman" w:cs="Times New Roman"/>
                <w:b/>
                <w:sz w:val="24"/>
                <w:szCs w:val="24"/>
                <w:u w:val="single"/>
              </w:rPr>
            </w:pPr>
            <w:r w:rsidRPr="0072104A">
              <w:rPr>
                <w:rFonts w:ascii="Times New Roman" w:hAnsi="Times New Roman" w:cs="Times New Roman"/>
                <w:b/>
                <w:sz w:val="24"/>
                <w:szCs w:val="24"/>
                <w:u w:val="single"/>
              </w:rPr>
              <w:t>Factors</w:t>
            </w:r>
            <w:r w:rsidRPr="00C3764E">
              <w:rPr>
                <w:rFonts w:ascii="Times New Roman" w:hAnsi="Times New Roman" w:cs="Times New Roman"/>
                <w:b/>
                <w:sz w:val="24"/>
                <w:szCs w:val="24"/>
              </w:rPr>
              <w:t xml:space="preserve"> </w:t>
            </w:r>
            <w:r w:rsidRPr="00C6633A">
              <w:rPr>
                <w:rFonts w:ascii="Times New Roman" w:hAnsi="Times New Roman" w:cs="Times New Roman"/>
                <w:sz w:val="24"/>
                <w:szCs w:val="24"/>
              </w:rPr>
              <w:t>(</w:t>
            </w:r>
            <w:r>
              <w:rPr>
                <w:rFonts w:ascii="Times New Roman" w:hAnsi="Times New Roman" w:cs="Times New Roman"/>
                <w:sz w:val="24"/>
                <w:szCs w:val="24"/>
              </w:rPr>
              <w:t xml:space="preserve">a </w:t>
            </w:r>
            <w:r w:rsidRPr="00C6633A">
              <w:rPr>
                <w:rFonts w:ascii="Times New Roman" w:hAnsi="Times New Roman" w:cs="Times New Roman"/>
                <w:sz w:val="24"/>
                <w:szCs w:val="24"/>
              </w:rPr>
              <w:t>circumstance, condition, fact, standard, criterion, influence, or any other consideration that contributes to the development, design, or implementation of a</w:t>
            </w:r>
            <w:r>
              <w:rPr>
                <w:rFonts w:ascii="Times New Roman" w:hAnsi="Times New Roman" w:cs="Times New Roman"/>
                <w:sz w:val="24"/>
                <w:szCs w:val="24"/>
              </w:rPr>
              <w:t>n</w:t>
            </w:r>
            <w:r w:rsidRPr="00C6633A">
              <w:rPr>
                <w:rFonts w:ascii="Times New Roman" w:hAnsi="Times New Roman" w:cs="Times New Roman"/>
                <w:sz w:val="24"/>
                <w:szCs w:val="24"/>
              </w:rPr>
              <w:t xml:space="preserve"> NQTL)</w:t>
            </w:r>
          </w:p>
        </w:tc>
        <w:tc>
          <w:tcPr>
            <w:tcW w:w="7195" w:type="dxa"/>
          </w:tcPr>
          <w:p w14:paraId="07D7EF6A" w14:textId="77777777" w:rsidR="00062E19" w:rsidRPr="0072104A" w:rsidRDefault="00062E19" w:rsidP="00062E19">
            <w:pPr>
              <w:rPr>
                <w:rFonts w:ascii="Times New Roman" w:hAnsi="Times New Roman" w:cs="Times New Roman"/>
                <w:b/>
                <w:sz w:val="24"/>
                <w:szCs w:val="24"/>
                <w:u w:val="single"/>
              </w:rPr>
            </w:pPr>
            <w:r w:rsidRPr="0072104A">
              <w:rPr>
                <w:rFonts w:ascii="Times New Roman" w:hAnsi="Times New Roman" w:cs="Times New Roman"/>
                <w:b/>
                <w:sz w:val="24"/>
                <w:szCs w:val="24"/>
                <w:u w:val="single"/>
              </w:rPr>
              <w:t>Sources</w:t>
            </w:r>
            <w:r>
              <w:rPr>
                <w:rFonts w:ascii="Times New Roman" w:hAnsi="Times New Roman" w:cs="Times New Roman"/>
                <w:b/>
                <w:sz w:val="24"/>
                <w:szCs w:val="24"/>
                <w:u w:val="single"/>
              </w:rPr>
              <w:t xml:space="preserve"> for Each Factor </w:t>
            </w:r>
            <w:r w:rsidRPr="00C6633A">
              <w:rPr>
                <w:rFonts w:ascii="Times New Roman" w:hAnsi="Times New Roman" w:cs="Times New Roman"/>
                <w:sz w:val="24"/>
                <w:szCs w:val="24"/>
              </w:rPr>
              <w:t>(the data, analyses, recommendation, requirement, meeting, or other information upon which a factor is based or from whic</w:t>
            </w:r>
            <w:r>
              <w:rPr>
                <w:rFonts w:ascii="Times New Roman" w:hAnsi="Times New Roman" w:cs="Times New Roman"/>
                <w:sz w:val="24"/>
                <w:szCs w:val="24"/>
              </w:rPr>
              <w:t>h a factor is derived or arises</w:t>
            </w:r>
            <w:r w:rsidRPr="00C6633A">
              <w:rPr>
                <w:rFonts w:ascii="Times New Roman" w:hAnsi="Times New Roman" w:cs="Times New Roman"/>
                <w:sz w:val="24"/>
                <w:szCs w:val="24"/>
              </w:rPr>
              <w:t>)</w:t>
            </w:r>
          </w:p>
        </w:tc>
      </w:tr>
      <w:tr w:rsidR="00062E19" w:rsidRPr="0072104A" w14:paraId="232BC94A" w14:textId="77777777" w:rsidTr="00062E19">
        <w:trPr>
          <w:trHeight w:val="576"/>
        </w:trPr>
        <w:tc>
          <w:tcPr>
            <w:tcW w:w="4315" w:type="dxa"/>
          </w:tcPr>
          <w:p w14:paraId="1A623E2F" w14:textId="77777777" w:rsidR="00062E19" w:rsidRPr="0072104A" w:rsidRDefault="00062E19" w:rsidP="00062E19">
            <w:pPr>
              <w:rPr>
                <w:rFonts w:ascii="Times New Roman" w:hAnsi="Times New Roman" w:cs="Times New Roman"/>
                <w:sz w:val="24"/>
                <w:szCs w:val="24"/>
              </w:rPr>
            </w:pPr>
            <w:r w:rsidRPr="0072104A">
              <w:rPr>
                <w:rFonts w:ascii="Times New Roman" w:hAnsi="Times New Roman" w:cs="Times New Roman"/>
                <w:sz w:val="24"/>
                <w:szCs w:val="24"/>
              </w:rPr>
              <w:t>In</w:t>
            </w:r>
            <w:r>
              <w:rPr>
                <w:rFonts w:ascii="Times New Roman" w:hAnsi="Times New Roman" w:cs="Times New Roman"/>
                <w:sz w:val="24"/>
                <w:szCs w:val="24"/>
              </w:rPr>
              <w:t>-</w:t>
            </w:r>
            <w:r w:rsidRPr="0072104A">
              <w:rPr>
                <w:rFonts w:ascii="Times New Roman" w:hAnsi="Times New Roman" w:cs="Times New Roman"/>
                <w:sz w:val="24"/>
                <w:szCs w:val="24"/>
              </w:rPr>
              <w:t>Network Inpatient</w:t>
            </w:r>
          </w:p>
        </w:tc>
        <w:tc>
          <w:tcPr>
            <w:tcW w:w="7200" w:type="dxa"/>
          </w:tcPr>
          <w:p w14:paraId="45F84C7F" w14:textId="77777777" w:rsidR="00062E19" w:rsidRPr="0072104A" w:rsidRDefault="00062E19" w:rsidP="00062E19">
            <w:pPr>
              <w:rPr>
                <w:rFonts w:ascii="Times New Roman" w:hAnsi="Times New Roman" w:cs="Times New Roman"/>
                <w:sz w:val="24"/>
                <w:szCs w:val="24"/>
              </w:rPr>
            </w:pPr>
          </w:p>
        </w:tc>
        <w:tc>
          <w:tcPr>
            <w:tcW w:w="7195" w:type="dxa"/>
          </w:tcPr>
          <w:p w14:paraId="619B7030" w14:textId="77777777" w:rsidR="00062E19" w:rsidRPr="0072104A" w:rsidRDefault="00062E19" w:rsidP="00062E19">
            <w:pPr>
              <w:rPr>
                <w:rFonts w:ascii="Times New Roman" w:hAnsi="Times New Roman" w:cs="Times New Roman"/>
                <w:sz w:val="24"/>
                <w:szCs w:val="24"/>
              </w:rPr>
            </w:pPr>
          </w:p>
        </w:tc>
      </w:tr>
      <w:tr w:rsidR="00062E19" w:rsidRPr="0072104A" w14:paraId="7B3F16A9" w14:textId="77777777" w:rsidTr="00062E19">
        <w:trPr>
          <w:trHeight w:val="576"/>
        </w:trPr>
        <w:tc>
          <w:tcPr>
            <w:tcW w:w="4315" w:type="dxa"/>
          </w:tcPr>
          <w:p w14:paraId="61D5EC47" w14:textId="77777777" w:rsidR="00062E19" w:rsidRPr="0072104A" w:rsidRDefault="00062E19" w:rsidP="00062E19">
            <w:pPr>
              <w:rPr>
                <w:rFonts w:ascii="Times New Roman" w:hAnsi="Times New Roman" w:cs="Times New Roman"/>
                <w:sz w:val="24"/>
                <w:szCs w:val="24"/>
              </w:rPr>
            </w:pPr>
            <w:r w:rsidRPr="0072104A">
              <w:rPr>
                <w:rFonts w:ascii="Times New Roman" w:hAnsi="Times New Roman" w:cs="Times New Roman"/>
                <w:sz w:val="24"/>
                <w:szCs w:val="24"/>
              </w:rPr>
              <w:t>Out</w:t>
            </w:r>
            <w:r>
              <w:rPr>
                <w:rFonts w:ascii="Times New Roman" w:hAnsi="Times New Roman" w:cs="Times New Roman"/>
                <w:sz w:val="24"/>
                <w:szCs w:val="24"/>
              </w:rPr>
              <w:t>-</w:t>
            </w:r>
            <w:r w:rsidRPr="0072104A">
              <w:rPr>
                <w:rFonts w:ascii="Times New Roman" w:hAnsi="Times New Roman" w:cs="Times New Roman"/>
                <w:sz w:val="24"/>
                <w:szCs w:val="24"/>
              </w:rPr>
              <w:t>of</w:t>
            </w:r>
            <w:r>
              <w:rPr>
                <w:rFonts w:ascii="Times New Roman" w:hAnsi="Times New Roman" w:cs="Times New Roman"/>
                <w:sz w:val="24"/>
                <w:szCs w:val="24"/>
              </w:rPr>
              <w:t>-</w:t>
            </w:r>
            <w:r w:rsidRPr="0072104A">
              <w:rPr>
                <w:rFonts w:ascii="Times New Roman" w:hAnsi="Times New Roman" w:cs="Times New Roman"/>
                <w:sz w:val="24"/>
                <w:szCs w:val="24"/>
              </w:rPr>
              <w:t>Network Inpatient</w:t>
            </w:r>
          </w:p>
        </w:tc>
        <w:tc>
          <w:tcPr>
            <w:tcW w:w="7200" w:type="dxa"/>
          </w:tcPr>
          <w:p w14:paraId="66D65C2C" w14:textId="77777777" w:rsidR="00062E19" w:rsidRPr="0072104A" w:rsidRDefault="00062E19" w:rsidP="00062E19">
            <w:pPr>
              <w:rPr>
                <w:rFonts w:ascii="Times New Roman" w:hAnsi="Times New Roman" w:cs="Times New Roman"/>
                <w:sz w:val="24"/>
                <w:szCs w:val="24"/>
              </w:rPr>
            </w:pPr>
          </w:p>
        </w:tc>
        <w:tc>
          <w:tcPr>
            <w:tcW w:w="7195" w:type="dxa"/>
          </w:tcPr>
          <w:p w14:paraId="489AF1E7" w14:textId="77777777" w:rsidR="00062E19" w:rsidRPr="0072104A" w:rsidRDefault="00062E19" w:rsidP="00062E19">
            <w:pPr>
              <w:rPr>
                <w:rFonts w:ascii="Times New Roman" w:hAnsi="Times New Roman" w:cs="Times New Roman"/>
                <w:sz w:val="24"/>
                <w:szCs w:val="24"/>
              </w:rPr>
            </w:pPr>
          </w:p>
        </w:tc>
      </w:tr>
      <w:tr w:rsidR="00062E19" w:rsidRPr="0072104A" w14:paraId="6160BA29" w14:textId="77777777" w:rsidTr="00062E19">
        <w:trPr>
          <w:trHeight w:val="576"/>
        </w:trPr>
        <w:tc>
          <w:tcPr>
            <w:tcW w:w="4315" w:type="dxa"/>
          </w:tcPr>
          <w:p w14:paraId="3E55593D" w14:textId="77777777" w:rsidR="00062E19" w:rsidRPr="0072104A" w:rsidRDefault="00062E19" w:rsidP="00062E19">
            <w:pPr>
              <w:rPr>
                <w:rFonts w:ascii="Times New Roman" w:hAnsi="Times New Roman" w:cs="Times New Roman"/>
                <w:sz w:val="24"/>
                <w:szCs w:val="24"/>
              </w:rPr>
            </w:pPr>
            <w:r w:rsidRPr="0072104A">
              <w:rPr>
                <w:rFonts w:ascii="Times New Roman" w:hAnsi="Times New Roman" w:cs="Times New Roman"/>
                <w:sz w:val="24"/>
                <w:szCs w:val="24"/>
              </w:rPr>
              <w:t>In</w:t>
            </w:r>
            <w:r>
              <w:rPr>
                <w:rFonts w:ascii="Times New Roman" w:hAnsi="Times New Roman" w:cs="Times New Roman"/>
                <w:sz w:val="24"/>
                <w:szCs w:val="24"/>
              </w:rPr>
              <w:t>-</w:t>
            </w:r>
            <w:r w:rsidRPr="0072104A">
              <w:rPr>
                <w:rFonts w:ascii="Times New Roman" w:hAnsi="Times New Roman" w:cs="Times New Roman"/>
                <w:sz w:val="24"/>
                <w:szCs w:val="24"/>
              </w:rPr>
              <w:t>Network Outpatient-Office</w:t>
            </w:r>
          </w:p>
        </w:tc>
        <w:tc>
          <w:tcPr>
            <w:tcW w:w="7200" w:type="dxa"/>
          </w:tcPr>
          <w:p w14:paraId="6B4D5F23" w14:textId="77777777" w:rsidR="00062E19" w:rsidRPr="0072104A" w:rsidRDefault="00062E19" w:rsidP="00062E19">
            <w:pPr>
              <w:rPr>
                <w:rFonts w:ascii="Times New Roman" w:hAnsi="Times New Roman" w:cs="Times New Roman"/>
                <w:sz w:val="24"/>
                <w:szCs w:val="24"/>
              </w:rPr>
            </w:pPr>
          </w:p>
        </w:tc>
        <w:tc>
          <w:tcPr>
            <w:tcW w:w="7195" w:type="dxa"/>
          </w:tcPr>
          <w:p w14:paraId="1247A3B9" w14:textId="77777777" w:rsidR="00062E19" w:rsidRPr="0072104A" w:rsidRDefault="00062E19" w:rsidP="00062E19">
            <w:pPr>
              <w:rPr>
                <w:rFonts w:ascii="Times New Roman" w:hAnsi="Times New Roman" w:cs="Times New Roman"/>
                <w:sz w:val="24"/>
                <w:szCs w:val="24"/>
              </w:rPr>
            </w:pPr>
          </w:p>
        </w:tc>
      </w:tr>
      <w:tr w:rsidR="00062E19" w:rsidRPr="0072104A" w14:paraId="7BF1BC44" w14:textId="77777777" w:rsidTr="00062E19">
        <w:trPr>
          <w:trHeight w:val="576"/>
        </w:trPr>
        <w:tc>
          <w:tcPr>
            <w:tcW w:w="4315" w:type="dxa"/>
          </w:tcPr>
          <w:p w14:paraId="56D29B72" w14:textId="77777777" w:rsidR="00062E19" w:rsidRPr="0072104A" w:rsidRDefault="00062E19" w:rsidP="00062E19">
            <w:pPr>
              <w:rPr>
                <w:rFonts w:ascii="Times New Roman" w:hAnsi="Times New Roman" w:cs="Times New Roman"/>
                <w:sz w:val="24"/>
                <w:szCs w:val="24"/>
              </w:rPr>
            </w:pPr>
            <w:r>
              <w:rPr>
                <w:rFonts w:ascii="Times New Roman" w:hAnsi="Times New Roman" w:cs="Times New Roman"/>
                <w:sz w:val="24"/>
                <w:szCs w:val="24"/>
              </w:rPr>
              <w:t xml:space="preserve">Out-of-Network </w:t>
            </w:r>
            <w:r w:rsidRPr="0072104A">
              <w:rPr>
                <w:rFonts w:ascii="Times New Roman" w:hAnsi="Times New Roman" w:cs="Times New Roman"/>
                <w:sz w:val="24"/>
                <w:szCs w:val="24"/>
              </w:rPr>
              <w:t>Outpatient-Office</w:t>
            </w:r>
          </w:p>
        </w:tc>
        <w:tc>
          <w:tcPr>
            <w:tcW w:w="7200" w:type="dxa"/>
          </w:tcPr>
          <w:p w14:paraId="68A25B79" w14:textId="77777777" w:rsidR="00062E19" w:rsidRPr="0072104A" w:rsidRDefault="00062E19" w:rsidP="00062E19">
            <w:pPr>
              <w:rPr>
                <w:rFonts w:ascii="Times New Roman" w:hAnsi="Times New Roman" w:cs="Times New Roman"/>
                <w:sz w:val="24"/>
                <w:szCs w:val="24"/>
              </w:rPr>
            </w:pPr>
          </w:p>
        </w:tc>
        <w:tc>
          <w:tcPr>
            <w:tcW w:w="7195" w:type="dxa"/>
          </w:tcPr>
          <w:p w14:paraId="379C22D9" w14:textId="77777777" w:rsidR="00062E19" w:rsidRPr="0072104A" w:rsidRDefault="00062E19" w:rsidP="00062E19">
            <w:pPr>
              <w:rPr>
                <w:rFonts w:ascii="Times New Roman" w:hAnsi="Times New Roman" w:cs="Times New Roman"/>
                <w:sz w:val="24"/>
                <w:szCs w:val="24"/>
              </w:rPr>
            </w:pPr>
          </w:p>
        </w:tc>
      </w:tr>
      <w:tr w:rsidR="00062E19" w:rsidRPr="0072104A" w14:paraId="382E7CC3" w14:textId="77777777" w:rsidTr="00062E19">
        <w:trPr>
          <w:trHeight w:val="576"/>
        </w:trPr>
        <w:tc>
          <w:tcPr>
            <w:tcW w:w="4315" w:type="dxa"/>
          </w:tcPr>
          <w:p w14:paraId="03D069F4" w14:textId="77777777" w:rsidR="00062E19" w:rsidRPr="0072104A" w:rsidRDefault="00062E19" w:rsidP="00062E19">
            <w:pPr>
              <w:rPr>
                <w:rFonts w:ascii="Times New Roman" w:hAnsi="Times New Roman" w:cs="Times New Roman"/>
                <w:sz w:val="24"/>
                <w:szCs w:val="24"/>
              </w:rPr>
            </w:pPr>
            <w:r w:rsidRPr="0072104A">
              <w:rPr>
                <w:rFonts w:ascii="Times New Roman" w:hAnsi="Times New Roman" w:cs="Times New Roman"/>
                <w:sz w:val="24"/>
                <w:szCs w:val="24"/>
              </w:rPr>
              <w:t>In</w:t>
            </w:r>
            <w:r>
              <w:rPr>
                <w:rFonts w:ascii="Times New Roman" w:hAnsi="Times New Roman" w:cs="Times New Roman"/>
                <w:sz w:val="24"/>
                <w:szCs w:val="24"/>
              </w:rPr>
              <w:t>-</w:t>
            </w:r>
            <w:r w:rsidRPr="0072104A">
              <w:rPr>
                <w:rFonts w:ascii="Times New Roman" w:hAnsi="Times New Roman" w:cs="Times New Roman"/>
                <w:sz w:val="24"/>
                <w:szCs w:val="24"/>
              </w:rPr>
              <w:t>Network Outpatient-All Other</w:t>
            </w:r>
          </w:p>
        </w:tc>
        <w:tc>
          <w:tcPr>
            <w:tcW w:w="7200" w:type="dxa"/>
          </w:tcPr>
          <w:p w14:paraId="6D7D62D2" w14:textId="77777777" w:rsidR="00062E19" w:rsidRPr="0072104A" w:rsidRDefault="00062E19" w:rsidP="00062E19">
            <w:pPr>
              <w:rPr>
                <w:rFonts w:ascii="Times New Roman" w:hAnsi="Times New Roman" w:cs="Times New Roman"/>
                <w:sz w:val="24"/>
                <w:szCs w:val="24"/>
              </w:rPr>
            </w:pPr>
          </w:p>
        </w:tc>
        <w:tc>
          <w:tcPr>
            <w:tcW w:w="7195" w:type="dxa"/>
          </w:tcPr>
          <w:p w14:paraId="7E45006E" w14:textId="77777777" w:rsidR="00062E19" w:rsidRPr="0072104A" w:rsidRDefault="00062E19" w:rsidP="00062E19">
            <w:pPr>
              <w:rPr>
                <w:rFonts w:ascii="Times New Roman" w:hAnsi="Times New Roman" w:cs="Times New Roman"/>
                <w:sz w:val="24"/>
                <w:szCs w:val="24"/>
              </w:rPr>
            </w:pPr>
          </w:p>
        </w:tc>
      </w:tr>
      <w:tr w:rsidR="00062E19" w:rsidRPr="0072104A" w14:paraId="74CF9E24" w14:textId="77777777" w:rsidTr="00062E19">
        <w:trPr>
          <w:trHeight w:val="576"/>
        </w:trPr>
        <w:tc>
          <w:tcPr>
            <w:tcW w:w="4315" w:type="dxa"/>
          </w:tcPr>
          <w:p w14:paraId="6A7527F8" w14:textId="77777777" w:rsidR="00062E19" w:rsidRPr="0072104A" w:rsidRDefault="00062E19" w:rsidP="00062E19">
            <w:pPr>
              <w:rPr>
                <w:rFonts w:ascii="Times New Roman" w:hAnsi="Times New Roman" w:cs="Times New Roman"/>
                <w:sz w:val="24"/>
                <w:szCs w:val="24"/>
              </w:rPr>
            </w:pPr>
            <w:r>
              <w:rPr>
                <w:rFonts w:ascii="Times New Roman" w:hAnsi="Times New Roman" w:cs="Times New Roman"/>
                <w:sz w:val="24"/>
                <w:szCs w:val="24"/>
              </w:rPr>
              <w:t>Out-of-</w:t>
            </w:r>
            <w:r w:rsidRPr="0072104A">
              <w:rPr>
                <w:rFonts w:ascii="Times New Roman" w:hAnsi="Times New Roman" w:cs="Times New Roman"/>
                <w:sz w:val="24"/>
                <w:szCs w:val="24"/>
              </w:rPr>
              <w:t>Network Outpatient-All Other</w:t>
            </w:r>
          </w:p>
        </w:tc>
        <w:tc>
          <w:tcPr>
            <w:tcW w:w="7200" w:type="dxa"/>
          </w:tcPr>
          <w:p w14:paraId="2B8B3AD9" w14:textId="77777777" w:rsidR="00062E19" w:rsidRPr="0072104A" w:rsidRDefault="00062E19" w:rsidP="00062E19">
            <w:pPr>
              <w:rPr>
                <w:rFonts w:ascii="Times New Roman" w:hAnsi="Times New Roman" w:cs="Times New Roman"/>
                <w:sz w:val="24"/>
                <w:szCs w:val="24"/>
              </w:rPr>
            </w:pPr>
          </w:p>
        </w:tc>
        <w:tc>
          <w:tcPr>
            <w:tcW w:w="7195" w:type="dxa"/>
          </w:tcPr>
          <w:p w14:paraId="175D63F0" w14:textId="77777777" w:rsidR="00062E19" w:rsidRPr="0072104A" w:rsidRDefault="00062E19" w:rsidP="00062E19">
            <w:pPr>
              <w:rPr>
                <w:rFonts w:ascii="Times New Roman" w:hAnsi="Times New Roman" w:cs="Times New Roman"/>
                <w:sz w:val="24"/>
                <w:szCs w:val="24"/>
              </w:rPr>
            </w:pPr>
          </w:p>
        </w:tc>
      </w:tr>
      <w:tr w:rsidR="00062E19" w:rsidRPr="0072104A" w14:paraId="38E19009" w14:textId="77777777" w:rsidTr="00062E19">
        <w:trPr>
          <w:trHeight w:val="576"/>
        </w:trPr>
        <w:tc>
          <w:tcPr>
            <w:tcW w:w="4315" w:type="dxa"/>
          </w:tcPr>
          <w:p w14:paraId="5BF2AE82" w14:textId="77777777" w:rsidR="00062E19" w:rsidRPr="0072104A" w:rsidRDefault="00062E19" w:rsidP="00062E19">
            <w:pPr>
              <w:rPr>
                <w:rFonts w:ascii="Times New Roman" w:hAnsi="Times New Roman" w:cs="Times New Roman"/>
                <w:sz w:val="24"/>
                <w:szCs w:val="24"/>
              </w:rPr>
            </w:pPr>
            <w:r w:rsidRPr="0072104A">
              <w:rPr>
                <w:rFonts w:ascii="Times New Roman" w:hAnsi="Times New Roman" w:cs="Times New Roman"/>
                <w:sz w:val="24"/>
                <w:szCs w:val="24"/>
              </w:rPr>
              <w:t>Emergency</w:t>
            </w:r>
            <w:r>
              <w:rPr>
                <w:rFonts w:ascii="Times New Roman" w:hAnsi="Times New Roman" w:cs="Times New Roman"/>
                <w:sz w:val="24"/>
                <w:szCs w:val="24"/>
              </w:rPr>
              <w:t xml:space="preserve"> Care</w:t>
            </w:r>
          </w:p>
        </w:tc>
        <w:tc>
          <w:tcPr>
            <w:tcW w:w="7200" w:type="dxa"/>
          </w:tcPr>
          <w:p w14:paraId="081D8C91" w14:textId="77777777" w:rsidR="00062E19" w:rsidRPr="0072104A" w:rsidRDefault="00062E19" w:rsidP="00062E19">
            <w:pPr>
              <w:rPr>
                <w:rFonts w:ascii="Times New Roman" w:hAnsi="Times New Roman" w:cs="Times New Roman"/>
                <w:sz w:val="24"/>
                <w:szCs w:val="24"/>
              </w:rPr>
            </w:pPr>
          </w:p>
        </w:tc>
        <w:tc>
          <w:tcPr>
            <w:tcW w:w="7195" w:type="dxa"/>
          </w:tcPr>
          <w:p w14:paraId="70A65A42" w14:textId="77777777" w:rsidR="00062E19" w:rsidRPr="0072104A" w:rsidRDefault="00062E19" w:rsidP="00062E19">
            <w:pPr>
              <w:rPr>
                <w:rFonts w:ascii="Times New Roman" w:hAnsi="Times New Roman" w:cs="Times New Roman"/>
                <w:sz w:val="24"/>
                <w:szCs w:val="24"/>
              </w:rPr>
            </w:pPr>
          </w:p>
        </w:tc>
      </w:tr>
      <w:tr w:rsidR="00062E19" w:rsidRPr="0072104A" w14:paraId="6473C032" w14:textId="77777777" w:rsidTr="00062E19">
        <w:trPr>
          <w:trHeight w:val="576"/>
        </w:trPr>
        <w:tc>
          <w:tcPr>
            <w:tcW w:w="4315" w:type="dxa"/>
          </w:tcPr>
          <w:p w14:paraId="405F7F10" w14:textId="77777777" w:rsidR="00062E19" w:rsidRPr="0072104A" w:rsidRDefault="00062E19" w:rsidP="00062E19">
            <w:pPr>
              <w:rPr>
                <w:rFonts w:ascii="Times New Roman" w:hAnsi="Times New Roman" w:cs="Times New Roman"/>
                <w:sz w:val="24"/>
                <w:szCs w:val="24"/>
              </w:rPr>
            </w:pPr>
            <w:r w:rsidRPr="0072104A">
              <w:rPr>
                <w:rFonts w:ascii="Times New Roman" w:hAnsi="Times New Roman" w:cs="Times New Roman"/>
                <w:sz w:val="24"/>
                <w:szCs w:val="24"/>
              </w:rPr>
              <w:t>Prescription</w:t>
            </w:r>
            <w:r>
              <w:rPr>
                <w:rFonts w:ascii="Times New Roman" w:hAnsi="Times New Roman" w:cs="Times New Roman"/>
                <w:sz w:val="24"/>
                <w:szCs w:val="24"/>
              </w:rPr>
              <w:t xml:space="preserve"> Drug</w:t>
            </w:r>
          </w:p>
        </w:tc>
        <w:tc>
          <w:tcPr>
            <w:tcW w:w="7200" w:type="dxa"/>
          </w:tcPr>
          <w:p w14:paraId="2A9A61D4" w14:textId="77777777" w:rsidR="00062E19" w:rsidRPr="0072104A" w:rsidRDefault="00062E19" w:rsidP="00062E19">
            <w:pPr>
              <w:rPr>
                <w:rFonts w:ascii="Times New Roman" w:hAnsi="Times New Roman" w:cs="Times New Roman"/>
                <w:sz w:val="24"/>
                <w:szCs w:val="24"/>
              </w:rPr>
            </w:pPr>
          </w:p>
        </w:tc>
        <w:tc>
          <w:tcPr>
            <w:tcW w:w="7195" w:type="dxa"/>
          </w:tcPr>
          <w:p w14:paraId="7FA7D3C2" w14:textId="77777777" w:rsidR="00062E19" w:rsidRPr="0072104A" w:rsidRDefault="00062E19" w:rsidP="00062E19">
            <w:pPr>
              <w:rPr>
                <w:rFonts w:ascii="Times New Roman" w:hAnsi="Times New Roman" w:cs="Times New Roman"/>
                <w:sz w:val="24"/>
                <w:szCs w:val="24"/>
              </w:rPr>
            </w:pPr>
          </w:p>
        </w:tc>
      </w:tr>
    </w:tbl>
    <w:p w14:paraId="5340C224" w14:textId="77777777" w:rsidR="00062E19" w:rsidRPr="00241F1E" w:rsidRDefault="00062E19" w:rsidP="00152388">
      <w:pPr>
        <w:spacing w:after="0" w:line="240" w:lineRule="auto"/>
        <w:rPr>
          <w:rFonts w:ascii="Times New Roman" w:hAnsi="Times New Roman" w:cs="Times New Roman"/>
          <w:b/>
          <w:sz w:val="24"/>
          <w:szCs w:val="24"/>
        </w:rPr>
      </w:pPr>
    </w:p>
    <w:p w14:paraId="4CAD6DCF" w14:textId="32009C12" w:rsidR="009F227C" w:rsidRDefault="00096630" w:rsidP="009F227C">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OTHER TREATMENT SERVICES</w:t>
      </w:r>
      <w:r w:rsidR="00280FBB">
        <w:rPr>
          <w:rFonts w:ascii="Times New Roman" w:hAnsi="Times New Roman" w:cs="Times New Roman"/>
          <w:b/>
          <w:bCs/>
          <w:sz w:val="24"/>
          <w:szCs w:val="24"/>
          <w:u w:val="single"/>
        </w:rPr>
        <w:t>:</w:t>
      </w:r>
    </w:p>
    <w:p w14:paraId="0B104708" w14:textId="77777777" w:rsidR="00152388" w:rsidRPr="00241F1E" w:rsidRDefault="00152388" w:rsidP="00152388">
      <w:pPr>
        <w:spacing w:after="0" w:line="240" w:lineRule="auto"/>
        <w:ind w:firstLine="720"/>
        <w:rPr>
          <w:rFonts w:ascii="Times New Roman" w:hAnsi="Times New Roman" w:cs="Times New Roman"/>
          <w:b/>
          <w:sz w:val="24"/>
          <w:szCs w:val="24"/>
        </w:rPr>
      </w:pPr>
    </w:p>
    <w:tbl>
      <w:tblPr>
        <w:tblStyle w:val="TableGrid"/>
        <w:tblW w:w="0" w:type="auto"/>
        <w:tblLayout w:type="fixed"/>
        <w:tblCellMar>
          <w:left w:w="115" w:type="dxa"/>
          <w:right w:w="115" w:type="dxa"/>
        </w:tblCellMar>
        <w:tblLook w:val="04A0" w:firstRow="1" w:lastRow="0" w:firstColumn="1" w:lastColumn="0" w:noHBand="0" w:noVBand="1"/>
      </w:tblPr>
      <w:tblGrid>
        <w:gridCol w:w="4315"/>
        <w:gridCol w:w="7200"/>
        <w:gridCol w:w="7195"/>
      </w:tblGrid>
      <w:tr w:rsidR="00152388" w14:paraId="3EBACB74" w14:textId="77777777" w:rsidTr="00666D49">
        <w:trPr>
          <w:trHeight w:val="576"/>
          <w:tblHeader/>
        </w:trPr>
        <w:tc>
          <w:tcPr>
            <w:tcW w:w="4315" w:type="dxa"/>
          </w:tcPr>
          <w:p w14:paraId="0A81BA9A" w14:textId="77777777" w:rsidR="00152388" w:rsidRPr="0072104A" w:rsidRDefault="00152388" w:rsidP="00415B60">
            <w:pPr>
              <w:rPr>
                <w:rFonts w:ascii="Times New Roman" w:hAnsi="Times New Roman" w:cs="Times New Roman"/>
                <w:b/>
                <w:sz w:val="24"/>
                <w:szCs w:val="24"/>
                <w:u w:val="single"/>
              </w:rPr>
            </w:pPr>
            <w:r w:rsidRPr="0072104A">
              <w:rPr>
                <w:rFonts w:ascii="Times New Roman" w:hAnsi="Times New Roman" w:cs="Times New Roman"/>
                <w:b/>
                <w:sz w:val="24"/>
                <w:szCs w:val="24"/>
                <w:u w:val="single"/>
              </w:rPr>
              <w:lastRenderedPageBreak/>
              <w:t>Benefit Classification/Sub-classification</w:t>
            </w:r>
          </w:p>
        </w:tc>
        <w:tc>
          <w:tcPr>
            <w:tcW w:w="7200" w:type="dxa"/>
          </w:tcPr>
          <w:p w14:paraId="2DE05E5E" w14:textId="378ADA72" w:rsidR="00152388" w:rsidRPr="0072104A" w:rsidRDefault="00152388" w:rsidP="00415B60">
            <w:pPr>
              <w:rPr>
                <w:rFonts w:ascii="Times New Roman" w:hAnsi="Times New Roman" w:cs="Times New Roman"/>
                <w:b/>
                <w:sz w:val="24"/>
                <w:szCs w:val="24"/>
                <w:u w:val="single"/>
              </w:rPr>
            </w:pPr>
            <w:r w:rsidRPr="0072104A">
              <w:rPr>
                <w:rFonts w:ascii="Times New Roman" w:hAnsi="Times New Roman" w:cs="Times New Roman"/>
                <w:b/>
                <w:sz w:val="24"/>
                <w:szCs w:val="24"/>
                <w:u w:val="single"/>
              </w:rPr>
              <w:t>Factors</w:t>
            </w:r>
            <w:r w:rsidRPr="00C3764E">
              <w:rPr>
                <w:rFonts w:ascii="Times New Roman" w:hAnsi="Times New Roman" w:cs="Times New Roman"/>
                <w:b/>
                <w:sz w:val="24"/>
                <w:szCs w:val="24"/>
              </w:rPr>
              <w:t xml:space="preserve"> </w:t>
            </w:r>
            <w:r w:rsidRPr="00C6633A">
              <w:rPr>
                <w:rFonts w:ascii="Times New Roman" w:hAnsi="Times New Roman" w:cs="Times New Roman"/>
                <w:sz w:val="24"/>
                <w:szCs w:val="24"/>
              </w:rPr>
              <w:t>(</w:t>
            </w:r>
            <w:r>
              <w:rPr>
                <w:rFonts w:ascii="Times New Roman" w:hAnsi="Times New Roman" w:cs="Times New Roman"/>
                <w:sz w:val="24"/>
                <w:szCs w:val="24"/>
              </w:rPr>
              <w:t xml:space="preserve">a </w:t>
            </w:r>
            <w:r w:rsidRPr="00C6633A">
              <w:rPr>
                <w:rFonts w:ascii="Times New Roman" w:hAnsi="Times New Roman" w:cs="Times New Roman"/>
                <w:sz w:val="24"/>
                <w:szCs w:val="24"/>
              </w:rPr>
              <w:t>circumstance, condition, fact, standard, criterion, influence, or any other consideration that contributes to the development, design, or implementation of a</w:t>
            </w:r>
            <w:r w:rsidR="008A2466">
              <w:rPr>
                <w:rFonts w:ascii="Times New Roman" w:hAnsi="Times New Roman" w:cs="Times New Roman"/>
                <w:sz w:val="24"/>
                <w:szCs w:val="24"/>
              </w:rPr>
              <w:t>n</w:t>
            </w:r>
            <w:r w:rsidRPr="00C6633A">
              <w:rPr>
                <w:rFonts w:ascii="Times New Roman" w:hAnsi="Times New Roman" w:cs="Times New Roman"/>
                <w:sz w:val="24"/>
                <w:szCs w:val="24"/>
              </w:rPr>
              <w:t xml:space="preserve"> NQTL)</w:t>
            </w:r>
          </w:p>
        </w:tc>
        <w:tc>
          <w:tcPr>
            <w:tcW w:w="7195" w:type="dxa"/>
          </w:tcPr>
          <w:p w14:paraId="13910D60" w14:textId="77777777" w:rsidR="00152388" w:rsidRPr="0072104A" w:rsidRDefault="00152388" w:rsidP="00415B60">
            <w:pPr>
              <w:rPr>
                <w:rFonts w:ascii="Times New Roman" w:hAnsi="Times New Roman" w:cs="Times New Roman"/>
                <w:b/>
                <w:sz w:val="24"/>
                <w:szCs w:val="24"/>
                <w:u w:val="single"/>
              </w:rPr>
            </w:pPr>
            <w:r w:rsidRPr="0072104A">
              <w:rPr>
                <w:rFonts w:ascii="Times New Roman" w:hAnsi="Times New Roman" w:cs="Times New Roman"/>
                <w:b/>
                <w:sz w:val="24"/>
                <w:szCs w:val="24"/>
                <w:u w:val="single"/>
              </w:rPr>
              <w:t>Sources</w:t>
            </w:r>
            <w:r>
              <w:rPr>
                <w:rFonts w:ascii="Times New Roman" w:hAnsi="Times New Roman" w:cs="Times New Roman"/>
                <w:b/>
                <w:sz w:val="24"/>
                <w:szCs w:val="24"/>
                <w:u w:val="single"/>
              </w:rPr>
              <w:t xml:space="preserve"> for Each Factor </w:t>
            </w:r>
            <w:r w:rsidRPr="00C6633A">
              <w:rPr>
                <w:rFonts w:ascii="Times New Roman" w:hAnsi="Times New Roman" w:cs="Times New Roman"/>
                <w:sz w:val="24"/>
                <w:szCs w:val="24"/>
              </w:rPr>
              <w:t>(the data, analyses, recommendation, requirement, meeting, or other information upon which a factor is based or from whic</w:t>
            </w:r>
            <w:r>
              <w:rPr>
                <w:rFonts w:ascii="Times New Roman" w:hAnsi="Times New Roman" w:cs="Times New Roman"/>
                <w:sz w:val="24"/>
                <w:szCs w:val="24"/>
              </w:rPr>
              <w:t>h a factor is derived or arises</w:t>
            </w:r>
            <w:r w:rsidRPr="00C6633A">
              <w:rPr>
                <w:rFonts w:ascii="Times New Roman" w:hAnsi="Times New Roman" w:cs="Times New Roman"/>
                <w:sz w:val="24"/>
                <w:szCs w:val="24"/>
              </w:rPr>
              <w:t>)</w:t>
            </w:r>
          </w:p>
        </w:tc>
      </w:tr>
      <w:tr w:rsidR="00152388" w14:paraId="2FD90DFD" w14:textId="77777777" w:rsidTr="00666D49">
        <w:trPr>
          <w:trHeight w:val="576"/>
        </w:trPr>
        <w:tc>
          <w:tcPr>
            <w:tcW w:w="4315" w:type="dxa"/>
          </w:tcPr>
          <w:p w14:paraId="1F1C0818" w14:textId="1CFCB951" w:rsidR="00152388" w:rsidRPr="0072104A" w:rsidRDefault="00152388" w:rsidP="00BF0B0B">
            <w:pPr>
              <w:rPr>
                <w:rFonts w:ascii="Times New Roman" w:hAnsi="Times New Roman" w:cs="Times New Roman"/>
                <w:sz w:val="24"/>
                <w:szCs w:val="24"/>
              </w:rPr>
            </w:pPr>
            <w:r w:rsidRPr="0072104A">
              <w:rPr>
                <w:rFonts w:ascii="Times New Roman" w:hAnsi="Times New Roman" w:cs="Times New Roman"/>
                <w:sz w:val="24"/>
                <w:szCs w:val="24"/>
              </w:rPr>
              <w:t>In</w:t>
            </w:r>
            <w:r w:rsidR="00BF0B0B">
              <w:rPr>
                <w:rFonts w:ascii="Times New Roman" w:hAnsi="Times New Roman" w:cs="Times New Roman"/>
                <w:sz w:val="24"/>
                <w:szCs w:val="24"/>
              </w:rPr>
              <w:t>-</w:t>
            </w:r>
            <w:r w:rsidRPr="0072104A">
              <w:rPr>
                <w:rFonts w:ascii="Times New Roman" w:hAnsi="Times New Roman" w:cs="Times New Roman"/>
                <w:sz w:val="24"/>
                <w:szCs w:val="24"/>
              </w:rPr>
              <w:t>Network Inpatient</w:t>
            </w:r>
          </w:p>
        </w:tc>
        <w:tc>
          <w:tcPr>
            <w:tcW w:w="7200" w:type="dxa"/>
          </w:tcPr>
          <w:p w14:paraId="116F4A3A" w14:textId="77777777" w:rsidR="00152388" w:rsidRPr="0072104A" w:rsidRDefault="00152388" w:rsidP="00415B60">
            <w:pPr>
              <w:rPr>
                <w:rFonts w:ascii="Times New Roman" w:hAnsi="Times New Roman" w:cs="Times New Roman"/>
                <w:sz w:val="24"/>
                <w:szCs w:val="24"/>
              </w:rPr>
            </w:pPr>
          </w:p>
        </w:tc>
        <w:tc>
          <w:tcPr>
            <w:tcW w:w="7195" w:type="dxa"/>
          </w:tcPr>
          <w:p w14:paraId="757F4DD0" w14:textId="77777777" w:rsidR="00152388" w:rsidRPr="0072104A" w:rsidRDefault="00152388" w:rsidP="00415B60">
            <w:pPr>
              <w:rPr>
                <w:rFonts w:ascii="Times New Roman" w:hAnsi="Times New Roman" w:cs="Times New Roman"/>
                <w:sz w:val="24"/>
                <w:szCs w:val="24"/>
              </w:rPr>
            </w:pPr>
          </w:p>
        </w:tc>
      </w:tr>
      <w:tr w:rsidR="00152388" w14:paraId="0D32BEBF" w14:textId="77777777" w:rsidTr="00666D49">
        <w:trPr>
          <w:trHeight w:val="576"/>
        </w:trPr>
        <w:tc>
          <w:tcPr>
            <w:tcW w:w="4315" w:type="dxa"/>
          </w:tcPr>
          <w:p w14:paraId="34FA6C44" w14:textId="6600778B" w:rsidR="00152388" w:rsidRPr="0072104A" w:rsidRDefault="00152388" w:rsidP="00BF0B0B">
            <w:pPr>
              <w:rPr>
                <w:rFonts w:ascii="Times New Roman" w:hAnsi="Times New Roman" w:cs="Times New Roman"/>
                <w:sz w:val="24"/>
                <w:szCs w:val="24"/>
              </w:rPr>
            </w:pPr>
            <w:r w:rsidRPr="0072104A">
              <w:rPr>
                <w:rFonts w:ascii="Times New Roman" w:hAnsi="Times New Roman" w:cs="Times New Roman"/>
                <w:sz w:val="24"/>
                <w:szCs w:val="24"/>
              </w:rPr>
              <w:t>Out</w:t>
            </w:r>
            <w:r w:rsidR="00BF0B0B">
              <w:rPr>
                <w:rFonts w:ascii="Times New Roman" w:hAnsi="Times New Roman" w:cs="Times New Roman"/>
                <w:sz w:val="24"/>
                <w:szCs w:val="24"/>
              </w:rPr>
              <w:t>-</w:t>
            </w:r>
            <w:r w:rsidRPr="0072104A">
              <w:rPr>
                <w:rFonts w:ascii="Times New Roman" w:hAnsi="Times New Roman" w:cs="Times New Roman"/>
                <w:sz w:val="24"/>
                <w:szCs w:val="24"/>
              </w:rPr>
              <w:t>of</w:t>
            </w:r>
            <w:r w:rsidR="00BF0B0B">
              <w:rPr>
                <w:rFonts w:ascii="Times New Roman" w:hAnsi="Times New Roman" w:cs="Times New Roman"/>
                <w:sz w:val="24"/>
                <w:szCs w:val="24"/>
              </w:rPr>
              <w:t>-</w:t>
            </w:r>
            <w:r w:rsidRPr="0072104A">
              <w:rPr>
                <w:rFonts w:ascii="Times New Roman" w:hAnsi="Times New Roman" w:cs="Times New Roman"/>
                <w:sz w:val="24"/>
                <w:szCs w:val="24"/>
              </w:rPr>
              <w:t>Network Inpatient</w:t>
            </w:r>
          </w:p>
        </w:tc>
        <w:tc>
          <w:tcPr>
            <w:tcW w:w="7200" w:type="dxa"/>
          </w:tcPr>
          <w:p w14:paraId="06183FE1" w14:textId="77777777" w:rsidR="00152388" w:rsidRPr="0072104A" w:rsidRDefault="00152388" w:rsidP="00415B60">
            <w:pPr>
              <w:rPr>
                <w:rFonts w:ascii="Times New Roman" w:hAnsi="Times New Roman" w:cs="Times New Roman"/>
                <w:sz w:val="24"/>
                <w:szCs w:val="24"/>
              </w:rPr>
            </w:pPr>
          </w:p>
        </w:tc>
        <w:tc>
          <w:tcPr>
            <w:tcW w:w="7195" w:type="dxa"/>
          </w:tcPr>
          <w:p w14:paraId="6B573FAD" w14:textId="77777777" w:rsidR="00152388" w:rsidRPr="0072104A" w:rsidRDefault="00152388" w:rsidP="00415B60">
            <w:pPr>
              <w:rPr>
                <w:rFonts w:ascii="Times New Roman" w:hAnsi="Times New Roman" w:cs="Times New Roman"/>
                <w:sz w:val="24"/>
                <w:szCs w:val="24"/>
              </w:rPr>
            </w:pPr>
          </w:p>
        </w:tc>
      </w:tr>
      <w:tr w:rsidR="00152388" w14:paraId="1D88CDD1" w14:textId="77777777" w:rsidTr="00666D49">
        <w:trPr>
          <w:trHeight w:val="576"/>
        </w:trPr>
        <w:tc>
          <w:tcPr>
            <w:tcW w:w="4315" w:type="dxa"/>
          </w:tcPr>
          <w:p w14:paraId="6ECC5244" w14:textId="5352B803" w:rsidR="00152388" w:rsidRPr="0072104A" w:rsidRDefault="00152388" w:rsidP="00BF0B0B">
            <w:pPr>
              <w:rPr>
                <w:rFonts w:ascii="Times New Roman" w:hAnsi="Times New Roman" w:cs="Times New Roman"/>
                <w:sz w:val="24"/>
                <w:szCs w:val="24"/>
              </w:rPr>
            </w:pPr>
            <w:r w:rsidRPr="0072104A">
              <w:rPr>
                <w:rFonts w:ascii="Times New Roman" w:hAnsi="Times New Roman" w:cs="Times New Roman"/>
                <w:sz w:val="24"/>
                <w:szCs w:val="24"/>
              </w:rPr>
              <w:t>In</w:t>
            </w:r>
            <w:r w:rsidR="00BF0B0B">
              <w:rPr>
                <w:rFonts w:ascii="Times New Roman" w:hAnsi="Times New Roman" w:cs="Times New Roman"/>
                <w:sz w:val="24"/>
                <w:szCs w:val="24"/>
              </w:rPr>
              <w:t>-</w:t>
            </w:r>
            <w:r w:rsidRPr="0072104A">
              <w:rPr>
                <w:rFonts w:ascii="Times New Roman" w:hAnsi="Times New Roman" w:cs="Times New Roman"/>
                <w:sz w:val="24"/>
                <w:szCs w:val="24"/>
              </w:rPr>
              <w:t>Network Outpatient-Office</w:t>
            </w:r>
          </w:p>
        </w:tc>
        <w:tc>
          <w:tcPr>
            <w:tcW w:w="7200" w:type="dxa"/>
          </w:tcPr>
          <w:p w14:paraId="2F7CF357" w14:textId="77777777" w:rsidR="00152388" w:rsidRPr="0072104A" w:rsidRDefault="00152388" w:rsidP="00415B60">
            <w:pPr>
              <w:rPr>
                <w:rFonts w:ascii="Times New Roman" w:hAnsi="Times New Roman" w:cs="Times New Roman"/>
                <w:sz w:val="24"/>
                <w:szCs w:val="24"/>
              </w:rPr>
            </w:pPr>
          </w:p>
        </w:tc>
        <w:tc>
          <w:tcPr>
            <w:tcW w:w="7195" w:type="dxa"/>
          </w:tcPr>
          <w:p w14:paraId="6790152A" w14:textId="77777777" w:rsidR="00152388" w:rsidRPr="0072104A" w:rsidRDefault="00152388" w:rsidP="00415B60">
            <w:pPr>
              <w:rPr>
                <w:rFonts w:ascii="Times New Roman" w:hAnsi="Times New Roman" w:cs="Times New Roman"/>
                <w:sz w:val="24"/>
                <w:szCs w:val="24"/>
              </w:rPr>
            </w:pPr>
          </w:p>
        </w:tc>
      </w:tr>
      <w:tr w:rsidR="00152388" w14:paraId="1708BF1E" w14:textId="77777777" w:rsidTr="00666D49">
        <w:trPr>
          <w:trHeight w:val="576"/>
        </w:trPr>
        <w:tc>
          <w:tcPr>
            <w:tcW w:w="4315" w:type="dxa"/>
          </w:tcPr>
          <w:p w14:paraId="244C916F" w14:textId="25317A2B" w:rsidR="00152388" w:rsidRPr="0072104A" w:rsidRDefault="00152388" w:rsidP="00BF0B0B">
            <w:pPr>
              <w:rPr>
                <w:rFonts w:ascii="Times New Roman" w:hAnsi="Times New Roman" w:cs="Times New Roman"/>
                <w:sz w:val="24"/>
                <w:szCs w:val="24"/>
              </w:rPr>
            </w:pPr>
            <w:r>
              <w:rPr>
                <w:rFonts w:ascii="Times New Roman" w:hAnsi="Times New Roman" w:cs="Times New Roman"/>
                <w:sz w:val="24"/>
                <w:szCs w:val="24"/>
              </w:rPr>
              <w:t>Out</w:t>
            </w:r>
            <w:r w:rsidR="00BF0B0B">
              <w:rPr>
                <w:rFonts w:ascii="Times New Roman" w:hAnsi="Times New Roman" w:cs="Times New Roman"/>
                <w:sz w:val="24"/>
                <w:szCs w:val="24"/>
              </w:rPr>
              <w:t>-</w:t>
            </w:r>
            <w:r>
              <w:rPr>
                <w:rFonts w:ascii="Times New Roman" w:hAnsi="Times New Roman" w:cs="Times New Roman"/>
                <w:sz w:val="24"/>
                <w:szCs w:val="24"/>
              </w:rPr>
              <w:t>of</w:t>
            </w:r>
            <w:r w:rsidR="00BF0B0B">
              <w:rPr>
                <w:rFonts w:ascii="Times New Roman" w:hAnsi="Times New Roman" w:cs="Times New Roman"/>
                <w:sz w:val="24"/>
                <w:szCs w:val="24"/>
              </w:rPr>
              <w:t>-</w:t>
            </w:r>
            <w:r>
              <w:rPr>
                <w:rFonts w:ascii="Times New Roman" w:hAnsi="Times New Roman" w:cs="Times New Roman"/>
                <w:sz w:val="24"/>
                <w:szCs w:val="24"/>
              </w:rPr>
              <w:t xml:space="preserve">Network </w:t>
            </w:r>
            <w:r w:rsidRPr="0072104A">
              <w:rPr>
                <w:rFonts w:ascii="Times New Roman" w:hAnsi="Times New Roman" w:cs="Times New Roman"/>
                <w:sz w:val="24"/>
                <w:szCs w:val="24"/>
              </w:rPr>
              <w:t>Outpatient-Office</w:t>
            </w:r>
          </w:p>
        </w:tc>
        <w:tc>
          <w:tcPr>
            <w:tcW w:w="7200" w:type="dxa"/>
          </w:tcPr>
          <w:p w14:paraId="2874263E" w14:textId="77777777" w:rsidR="00152388" w:rsidRPr="0072104A" w:rsidRDefault="00152388" w:rsidP="00415B60">
            <w:pPr>
              <w:rPr>
                <w:rFonts w:ascii="Times New Roman" w:hAnsi="Times New Roman" w:cs="Times New Roman"/>
                <w:sz w:val="24"/>
                <w:szCs w:val="24"/>
              </w:rPr>
            </w:pPr>
          </w:p>
        </w:tc>
        <w:tc>
          <w:tcPr>
            <w:tcW w:w="7195" w:type="dxa"/>
          </w:tcPr>
          <w:p w14:paraId="0AEBE6FA" w14:textId="77777777" w:rsidR="00152388" w:rsidRPr="0072104A" w:rsidRDefault="00152388" w:rsidP="00415B60">
            <w:pPr>
              <w:rPr>
                <w:rFonts w:ascii="Times New Roman" w:hAnsi="Times New Roman" w:cs="Times New Roman"/>
                <w:sz w:val="24"/>
                <w:szCs w:val="24"/>
              </w:rPr>
            </w:pPr>
          </w:p>
        </w:tc>
      </w:tr>
      <w:tr w:rsidR="00152388" w14:paraId="1B45E753" w14:textId="77777777" w:rsidTr="00666D49">
        <w:trPr>
          <w:trHeight w:val="576"/>
        </w:trPr>
        <w:tc>
          <w:tcPr>
            <w:tcW w:w="4315" w:type="dxa"/>
          </w:tcPr>
          <w:p w14:paraId="4598A183" w14:textId="05F7B97E" w:rsidR="00152388" w:rsidRPr="0072104A" w:rsidRDefault="00152388" w:rsidP="00BF0B0B">
            <w:pPr>
              <w:rPr>
                <w:rFonts w:ascii="Times New Roman" w:hAnsi="Times New Roman" w:cs="Times New Roman"/>
                <w:sz w:val="24"/>
                <w:szCs w:val="24"/>
              </w:rPr>
            </w:pPr>
            <w:r w:rsidRPr="0072104A">
              <w:rPr>
                <w:rFonts w:ascii="Times New Roman" w:hAnsi="Times New Roman" w:cs="Times New Roman"/>
                <w:sz w:val="24"/>
                <w:szCs w:val="24"/>
              </w:rPr>
              <w:t>In</w:t>
            </w:r>
            <w:r w:rsidR="00BF0B0B">
              <w:rPr>
                <w:rFonts w:ascii="Times New Roman" w:hAnsi="Times New Roman" w:cs="Times New Roman"/>
                <w:sz w:val="24"/>
                <w:szCs w:val="24"/>
              </w:rPr>
              <w:t>-</w:t>
            </w:r>
            <w:r w:rsidRPr="0072104A">
              <w:rPr>
                <w:rFonts w:ascii="Times New Roman" w:hAnsi="Times New Roman" w:cs="Times New Roman"/>
                <w:sz w:val="24"/>
                <w:szCs w:val="24"/>
              </w:rPr>
              <w:t>Network Outpatient-All Other</w:t>
            </w:r>
          </w:p>
        </w:tc>
        <w:tc>
          <w:tcPr>
            <w:tcW w:w="7200" w:type="dxa"/>
          </w:tcPr>
          <w:p w14:paraId="0B790099" w14:textId="77777777" w:rsidR="00152388" w:rsidRPr="0072104A" w:rsidRDefault="00152388" w:rsidP="00415B60">
            <w:pPr>
              <w:rPr>
                <w:rFonts w:ascii="Times New Roman" w:hAnsi="Times New Roman" w:cs="Times New Roman"/>
                <w:sz w:val="24"/>
                <w:szCs w:val="24"/>
              </w:rPr>
            </w:pPr>
          </w:p>
        </w:tc>
        <w:tc>
          <w:tcPr>
            <w:tcW w:w="7195" w:type="dxa"/>
          </w:tcPr>
          <w:p w14:paraId="3C18B789" w14:textId="77777777" w:rsidR="00152388" w:rsidRPr="0072104A" w:rsidRDefault="00152388" w:rsidP="00415B60">
            <w:pPr>
              <w:rPr>
                <w:rFonts w:ascii="Times New Roman" w:hAnsi="Times New Roman" w:cs="Times New Roman"/>
                <w:sz w:val="24"/>
                <w:szCs w:val="24"/>
              </w:rPr>
            </w:pPr>
          </w:p>
        </w:tc>
      </w:tr>
      <w:tr w:rsidR="00152388" w14:paraId="35787BD3" w14:textId="77777777" w:rsidTr="00666D49">
        <w:trPr>
          <w:trHeight w:val="576"/>
        </w:trPr>
        <w:tc>
          <w:tcPr>
            <w:tcW w:w="4315" w:type="dxa"/>
          </w:tcPr>
          <w:p w14:paraId="63C82BD9" w14:textId="20CE8222" w:rsidR="00152388" w:rsidRPr="0072104A" w:rsidRDefault="00152388" w:rsidP="00BF0B0B">
            <w:pPr>
              <w:rPr>
                <w:rFonts w:ascii="Times New Roman" w:hAnsi="Times New Roman" w:cs="Times New Roman"/>
                <w:sz w:val="24"/>
                <w:szCs w:val="24"/>
              </w:rPr>
            </w:pPr>
            <w:r>
              <w:rPr>
                <w:rFonts w:ascii="Times New Roman" w:hAnsi="Times New Roman" w:cs="Times New Roman"/>
                <w:sz w:val="24"/>
                <w:szCs w:val="24"/>
              </w:rPr>
              <w:t>Out</w:t>
            </w:r>
            <w:r w:rsidR="00BF0B0B">
              <w:rPr>
                <w:rFonts w:ascii="Times New Roman" w:hAnsi="Times New Roman" w:cs="Times New Roman"/>
                <w:sz w:val="24"/>
                <w:szCs w:val="24"/>
              </w:rPr>
              <w:t>-</w:t>
            </w:r>
            <w:r>
              <w:rPr>
                <w:rFonts w:ascii="Times New Roman" w:hAnsi="Times New Roman" w:cs="Times New Roman"/>
                <w:sz w:val="24"/>
                <w:szCs w:val="24"/>
              </w:rPr>
              <w:t>of</w:t>
            </w:r>
            <w:r w:rsidR="00BF0B0B">
              <w:rPr>
                <w:rFonts w:ascii="Times New Roman" w:hAnsi="Times New Roman" w:cs="Times New Roman"/>
                <w:sz w:val="24"/>
                <w:szCs w:val="24"/>
              </w:rPr>
              <w:t>-</w:t>
            </w:r>
            <w:r w:rsidRPr="0072104A">
              <w:rPr>
                <w:rFonts w:ascii="Times New Roman" w:hAnsi="Times New Roman" w:cs="Times New Roman"/>
                <w:sz w:val="24"/>
                <w:szCs w:val="24"/>
              </w:rPr>
              <w:t>Network Outpatient-All Other</w:t>
            </w:r>
          </w:p>
        </w:tc>
        <w:tc>
          <w:tcPr>
            <w:tcW w:w="7200" w:type="dxa"/>
          </w:tcPr>
          <w:p w14:paraId="114715BA" w14:textId="77777777" w:rsidR="00152388" w:rsidRPr="0072104A" w:rsidRDefault="00152388" w:rsidP="00415B60">
            <w:pPr>
              <w:rPr>
                <w:rFonts w:ascii="Times New Roman" w:hAnsi="Times New Roman" w:cs="Times New Roman"/>
                <w:sz w:val="24"/>
                <w:szCs w:val="24"/>
              </w:rPr>
            </w:pPr>
          </w:p>
        </w:tc>
        <w:tc>
          <w:tcPr>
            <w:tcW w:w="7195" w:type="dxa"/>
          </w:tcPr>
          <w:p w14:paraId="6F1937A4" w14:textId="77777777" w:rsidR="00152388" w:rsidRPr="0072104A" w:rsidRDefault="00152388" w:rsidP="00415B60">
            <w:pPr>
              <w:rPr>
                <w:rFonts w:ascii="Times New Roman" w:hAnsi="Times New Roman" w:cs="Times New Roman"/>
                <w:sz w:val="24"/>
                <w:szCs w:val="24"/>
              </w:rPr>
            </w:pPr>
          </w:p>
        </w:tc>
      </w:tr>
      <w:tr w:rsidR="00152388" w14:paraId="3FD72007" w14:textId="77777777" w:rsidTr="00666D49">
        <w:trPr>
          <w:trHeight w:val="576"/>
        </w:trPr>
        <w:tc>
          <w:tcPr>
            <w:tcW w:w="4315" w:type="dxa"/>
          </w:tcPr>
          <w:p w14:paraId="6A332132" w14:textId="7EC43F84" w:rsidR="00152388" w:rsidRPr="0072104A" w:rsidRDefault="00152388" w:rsidP="00415B60">
            <w:pPr>
              <w:rPr>
                <w:rFonts w:ascii="Times New Roman" w:hAnsi="Times New Roman" w:cs="Times New Roman"/>
                <w:sz w:val="24"/>
                <w:szCs w:val="24"/>
              </w:rPr>
            </w:pPr>
            <w:r w:rsidRPr="0072104A">
              <w:rPr>
                <w:rFonts w:ascii="Times New Roman" w:hAnsi="Times New Roman" w:cs="Times New Roman"/>
                <w:sz w:val="24"/>
                <w:szCs w:val="24"/>
              </w:rPr>
              <w:t>Emergency</w:t>
            </w:r>
            <w:r w:rsidR="00CC47F4">
              <w:rPr>
                <w:rFonts w:ascii="Times New Roman" w:hAnsi="Times New Roman" w:cs="Times New Roman"/>
                <w:sz w:val="24"/>
                <w:szCs w:val="24"/>
              </w:rPr>
              <w:t xml:space="preserve"> Care</w:t>
            </w:r>
          </w:p>
        </w:tc>
        <w:tc>
          <w:tcPr>
            <w:tcW w:w="7200" w:type="dxa"/>
          </w:tcPr>
          <w:p w14:paraId="468D694F" w14:textId="77777777" w:rsidR="00152388" w:rsidRPr="0072104A" w:rsidRDefault="00152388" w:rsidP="00415B60">
            <w:pPr>
              <w:rPr>
                <w:rFonts w:ascii="Times New Roman" w:hAnsi="Times New Roman" w:cs="Times New Roman"/>
                <w:sz w:val="24"/>
                <w:szCs w:val="24"/>
              </w:rPr>
            </w:pPr>
          </w:p>
        </w:tc>
        <w:tc>
          <w:tcPr>
            <w:tcW w:w="7195" w:type="dxa"/>
          </w:tcPr>
          <w:p w14:paraId="3A0DD5FD" w14:textId="77777777" w:rsidR="00152388" w:rsidRPr="0072104A" w:rsidRDefault="00152388" w:rsidP="00415B60">
            <w:pPr>
              <w:rPr>
                <w:rFonts w:ascii="Times New Roman" w:hAnsi="Times New Roman" w:cs="Times New Roman"/>
                <w:sz w:val="24"/>
                <w:szCs w:val="24"/>
              </w:rPr>
            </w:pPr>
          </w:p>
        </w:tc>
      </w:tr>
      <w:tr w:rsidR="00152388" w14:paraId="252D8F34" w14:textId="77777777" w:rsidTr="00666D49">
        <w:trPr>
          <w:trHeight w:val="576"/>
        </w:trPr>
        <w:tc>
          <w:tcPr>
            <w:tcW w:w="4315" w:type="dxa"/>
          </w:tcPr>
          <w:p w14:paraId="3AF49392" w14:textId="14915707" w:rsidR="00152388" w:rsidRPr="0072104A" w:rsidRDefault="00152388" w:rsidP="00415B60">
            <w:pPr>
              <w:rPr>
                <w:rFonts w:ascii="Times New Roman" w:hAnsi="Times New Roman" w:cs="Times New Roman"/>
                <w:sz w:val="24"/>
                <w:szCs w:val="24"/>
              </w:rPr>
            </w:pPr>
            <w:r w:rsidRPr="0072104A">
              <w:rPr>
                <w:rFonts w:ascii="Times New Roman" w:hAnsi="Times New Roman" w:cs="Times New Roman"/>
                <w:sz w:val="24"/>
                <w:szCs w:val="24"/>
              </w:rPr>
              <w:t>Prescription</w:t>
            </w:r>
            <w:r w:rsidR="00CC47F4">
              <w:rPr>
                <w:rFonts w:ascii="Times New Roman" w:hAnsi="Times New Roman" w:cs="Times New Roman"/>
                <w:sz w:val="24"/>
                <w:szCs w:val="24"/>
              </w:rPr>
              <w:t xml:space="preserve"> Drug</w:t>
            </w:r>
          </w:p>
        </w:tc>
        <w:tc>
          <w:tcPr>
            <w:tcW w:w="7200" w:type="dxa"/>
          </w:tcPr>
          <w:p w14:paraId="53CE1883" w14:textId="77777777" w:rsidR="00152388" w:rsidRPr="0072104A" w:rsidRDefault="00152388" w:rsidP="00415B60">
            <w:pPr>
              <w:rPr>
                <w:rFonts w:ascii="Times New Roman" w:hAnsi="Times New Roman" w:cs="Times New Roman"/>
                <w:sz w:val="24"/>
                <w:szCs w:val="24"/>
              </w:rPr>
            </w:pPr>
          </w:p>
        </w:tc>
        <w:tc>
          <w:tcPr>
            <w:tcW w:w="7195" w:type="dxa"/>
          </w:tcPr>
          <w:p w14:paraId="248F3694" w14:textId="77777777" w:rsidR="00152388" w:rsidRPr="0072104A" w:rsidRDefault="00152388" w:rsidP="00415B60">
            <w:pPr>
              <w:rPr>
                <w:rFonts w:ascii="Times New Roman" w:hAnsi="Times New Roman" w:cs="Times New Roman"/>
                <w:sz w:val="24"/>
                <w:szCs w:val="24"/>
              </w:rPr>
            </w:pPr>
          </w:p>
        </w:tc>
      </w:tr>
    </w:tbl>
    <w:p w14:paraId="0B7FFCC2" w14:textId="77777777" w:rsidR="00152388" w:rsidRDefault="00152388" w:rsidP="00377492">
      <w:pPr>
        <w:spacing w:after="0" w:line="240" w:lineRule="auto"/>
        <w:rPr>
          <w:rFonts w:ascii="Times New Roman" w:hAnsi="Times New Roman" w:cs="Times New Roman"/>
          <w:b/>
          <w:sz w:val="24"/>
          <w:szCs w:val="24"/>
        </w:rPr>
      </w:pPr>
    </w:p>
    <w:p w14:paraId="4AF4D570" w14:textId="3E0DE5D3" w:rsidR="00BD19BD" w:rsidRDefault="00BD19BD" w:rsidP="00BD19BD">
      <w:pPr>
        <w:spacing w:after="0" w:line="240" w:lineRule="auto"/>
        <w:rPr>
          <w:rFonts w:ascii="Times New Roman" w:hAnsi="Times New Roman" w:cs="Times New Roman"/>
          <w:b/>
          <w:sz w:val="24"/>
          <w:szCs w:val="24"/>
        </w:rPr>
      </w:pPr>
      <w:r w:rsidRPr="00241F1E">
        <w:rPr>
          <w:rFonts w:ascii="Times New Roman" w:hAnsi="Times New Roman" w:cs="Times New Roman"/>
          <w:b/>
          <w:sz w:val="24"/>
          <w:szCs w:val="24"/>
          <w:u w:val="single"/>
        </w:rPr>
        <w:t>Step 3</w:t>
      </w:r>
      <w:r w:rsidR="003D63B1" w:rsidRPr="003D63B1">
        <w:rPr>
          <w:rFonts w:ascii="Times New Roman" w:hAnsi="Times New Roman" w:cs="Times New Roman"/>
          <w:b/>
          <w:sz w:val="24"/>
          <w:szCs w:val="24"/>
          <w:u w:val="single"/>
        </w:rPr>
        <w:t xml:space="preserve">: Evidence for Each </w:t>
      </w:r>
      <w:r w:rsidR="00AA1263" w:rsidRPr="003D63B1">
        <w:rPr>
          <w:rFonts w:ascii="Times New Roman" w:hAnsi="Times New Roman" w:cs="Times New Roman"/>
          <w:b/>
          <w:sz w:val="24"/>
          <w:szCs w:val="24"/>
          <w:u w:val="single"/>
        </w:rPr>
        <w:t>Facto</w:t>
      </w:r>
      <w:r w:rsidR="00AA1263" w:rsidRPr="00002878">
        <w:rPr>
          <w:rFonts w:ascii="Times New Roman" w:hAnsi="Times New Roman" w:cs="Times New Roman"/>
          <w:b/>
          <w:sz w:val="24"/>
          <w:szCs w:val="24"/>
          <w:u w:val="single"/>
        </w:rPr>
        <w:t xml:space="preserve">r </w:t>
      </w:r>
      <w:r w:rsidR="00002878" w:rsidRPr="00002878">
        <w:rPr>
          <w:rFonts w:ascii="Times New Roman" w:hAnsi="Times New Roman" w:cs="Times New Roman"/>
          <w:b/>
          <w:sz w:val="24"/>
          <w:szCs w:val="24"/>
          <w:u w:val="single"/>
        </w:rPr>
        <w:t>and Evidentiary Standard</w:t>
      </w:r>
    </w:p>
    <w:p w14:paraId="0B90A033" w14:textId="77777777" w:rsidR="00710E54" w:rsidRPr="00241F1E" w:rsidRDefault="00710E54" w:rsidP="00BD19BD">
      <w:pPr>
        <w:spacing w:after="0" w:line="240" w:lineRule="auto"/>
        <w:rPr>
          <w:rFonts w:ascii="Times New Roman" w:hAnsi="Times New Roman" w:cs="Times New Roman"/>
          <w:b/>
          <w:sz w:val="24"/>
          <w:szCs w:val="24"/>
        </w:rPr>
      </w:pPr>
    </w:p>
    <w:p w14:paraId="2DAD0793" w14:textId="77777777" w:rsidR="00BD19BD" w:rsidRPr="005A0334" w:rsidRDefault="00BD19BD" w:rsidP="00BD19BD">
      <w:pPr>
        <w:rPr>
          <w:rFonts w:ascii="Times New Roman" w:hAnsi="Times New Roman" w:cs="Times New Roman"/>
          <w:sz w:val="24"/>
          <w:szCs w:val="24"/>
        </w:rPr>
      </w:pPr>
      <w:r w:rsidRPr="005A0334">
        <w:rPr>
          <w:rFonts w:ascii="Times New Roman" w:hAnsi="Times New Roman" w:cs="Times New Roman"/>
          <w:bCs/>
          <w:sz w:val="24"/>
          <w:szCs w:val="24"/>
        </w:rPr>
        <w:t xml:space="preserve">Each factor must be defined. Identify and define the specific evidentiary standard(s) for each of the factors identified in Step 2 and any other evidence relied upon to design and apply each NQTL. Also, identify the source for each evidentiary standard. </w:t>
      </w:r>
      <w:r w:rsidRPr="005A0334">
        <w:rPr>
          <w:rFonts w:ascii="Times New Roman" w:hAnsi="Times New Roman" w:cs="Times New Roman"/>
          <w:sz w:val="24"/>
          <w:szCs w:val="24"/>
        </w:rPr>
        <w:t>(§15-144(e)(2)).</w:t>
      </w:r>
    </w:p>
    <w:p w14:paraId="26CCF207" w14:textId="212A0BFA" w:rsidR="009F227C" w:rsidRPr="00C3682E" w:rsidRDefault="00905547" w:rsidP="00BD19BD">
      <w:pPr>
        <w:rPr>
          <w:rFonts w:ascii="Times New Roman" w:hAnsi="Times New Roman" w:cs="Times New Roman"/>
          <w:b/>
          <w:sz w:val="24"/>
          <w:szCs w:val="24"/>
          <w:u w:val="single"/>
        </w:rPr>
      </w:pPr>
      <w:r>
        <w:rPr>
          <w:rFonts w:ascii="Times New Roman" w:hAnsi="Times New Roman" w:cs="Times New Roman"/>
          <w:b/>
          <w:sz w:val="24"/>
          <w:szCs w:val="24"/>
          <w:u w:val="single"/>
        </w:rPr>
        <w:t xml:space="preserve">PRESECRIPTION </w:t>
      </w:r>
      <w:r w:rsidR="00096630" w:rsidRPr="00C3682E">
        <w:rPr>
          <w:rFonts w:ascii="Times New Roman" w:hAnsi="Times New Roman" w:cs="Times New Roman"/>
          <w:b/>
          <w:sz w:val="24"/>
          <w:szCs w:val="24"/>
          <w:u w:val="single"/>
        </w:rPr>
        <w:t>MEDICATIONS</w:t>
      </w:r>
      <w:r w:rsidR="00280FBB" w:rsidRPr="00C3682E">
        <w:rPr>
          <w:rFonts w:ascii="Times New Roman" w:hAnsi="Times New Roman" w:cs="Times New Roman"/>
          <w:b/>
          <w:sz w:val="24"/>
          <w:szCs w:val="24"/>
          <w:u w:val="single"/>
        </w:rPr>
        <w:t>:</w:t>
      </w:r>
    </w:p>
    <w:tbl>
      <w:tblPr>
        <w:tblStyle w:val="TableGrid"/>
        <w:tblW w:w="18715" w:type="dxa"/>
        <w:tblLayout w:type="fixed"/>
        <w:tblCellMar>
          <w:left w:w="115" w:type="dxa"/>
          <w:right w:w="115" w:type="dxa"/>
        </w:tblCellMar>
        <w:tblLook w:val="04A0" w:firstRow="1" w:lastRow="0" w:firstColumn="1" w:lastColumn="0" w:noHBand="0" w:noVBand="1"/>
      </w:tblPr>
      <w:tblGrid>
        <w:gridCol w:w="2155"/>
        <w:gridCol w:w="3960"/>
        <w:gridCol w:w="7110"/>
        <w:gridCol w:w="5490"/>
      </w:tblGrid>
      <w:tr w:rsidR="002C798F" w14:paraId="277939AD" w14:textId="77777777" w:rsidTr="00666D49">
        <w:trPr>
          <w:trHeight w:val="576"/>
          <w:tblHeader/>
        </w:trPr>
        <w:tc>
          <w:tcPr>
            <w:tcW w:w="2155" w:type="dxa"/>
          </w:tcPr>
          <w:p w14:paraId="62085CBB" w14:textId="77777777" w:rsidR="002C798F" w:rsidRPr="0072104A" w:rsidRDefault="002C798F" w:rsidP="00A7536F">
            <w:pPr>
              <w:rPr>
                <w:rFonts w:ascii="Times New Roman" w:hAnsi="Times New Roman" w:cs="Times New Roman"/>
                <w:b/>
                <w:sz w:val="24"/>
                <w:szCs w:val="24"/>
                <w:u w:val="single"/>
              </w:rPr>
            </w:pPr>
            <w:r w:rsidRPr="0072104A">
              <w:rPr>
                <w:rFonts w:ascii="Times New Roman" w:hAnsi="Times New Roman" w:cs="Times New Roman"/>
                <w:b/>
                <w:sz w:val="24"/>
                <w:szCs w:val="24"/>
                <w:u w:val="single"/>
              </w:rPr>
              <w:lastRenderedPageBreak/>
              <w:t>Benefit Classification/Sub-classification</w:t>
            </w:r>
          </w:p>
        </w:tc>
        <w:tc>
          <w:tcPr>
            <w:tcW w:w="3960" w:type="dxa"/>
          </w:tcPr>
          <w:p w14:paraId="75DA52F6" w14:textId="57D710E0" w:rsidR="002C798F" w:rsidRPr="0072104A" w:rsidRDefault="002C798F" w:rsidP="00A7536F">
            <w:pPr>
              <w:rPr>
                <w:rFonts w:ascii="Times New Roman" w:hAnsi="Times New Roman" w:cs="Times New Roman"/>
                <w:b/>
                <w:sz w:val="24"/>
                <w:szCs w:val="24"/>
                <w:u w:val="single"/>
              </w:rPr>
            </w:pPr>
            <w:r w:rsidRPr="0072104A">
              <w:rPr>
                <w:rFonts w:ascii="Times New Roman" w:hAnsi="Times New Roman" w:cs="Times New Roman"/>
                <w:b/>
                <w:sz w:val="24"/>
                <w:szCs w:val="24"/>
                <w:u w:val="single"/>
              </w:rPr>
              <w:t>Factors</w:t>
            </w:r>
            <w:r w:rsidRPr="002C798F">
              <w:rPr>
                <w:rFonts w:ascii="Times New Roman" w:hAnsi="Times New Roman" w:cs="Times New Roman"/>
                <w:b/>
                <w:sz w:val="24"/>
                <w:szCs w:val="24"/>
              </w:rPr>
              <w:t xml:space="preserve"> </w:t>
            </w:r>
            <w:r w:rsidR="00076AE2">
              <w:rPr>
                <w:rFonts w:ascii="Times New Roman" w:hAnsi="Times New Roman" w:cs="Times New Roman"/>
                <w:b/>
                <w:sz w:val="24"/>
                <w:szCs w:val="24"/>
              </w:rPr>
              <w:t xml:space="preserve">Identified and Defined </w:t>
            </w:r>
            <w:r w:rsidRPr="00C6633A">
              <w:rPr>
                <w:rFonts w:ascii="Times New Roman" w:hAnsi="Times New Roman" w:cs="Times New Roman"/>
                <w:sz w:val="24"/>
                <w:szCs w:val="24"/>
              </w:rPr>
              <w:t>(</w:t>
            </w:r>
            <w:r>
              <w:rPr>
                <w:rFonts w:ascii="Times New Roman" w:hAnsi="Times New Roman" w:cs="Times New Roman"/>
                <w:sz w:val="24"/>
                <w:szCs w:val="24"/>
              </w:rPr>
              <w:t xml:space="preserve">factors </w:t>
            </w:r>
            <w:r w:rsidR="00076AE2">
              <w:rPr>
                <w:rFonts w:ascii="Times New Roman" w:hAnsi="Times New Roman" w:cs="Times New Roman"/>
                <w:sz w:val="24"/>
                <w:szCs w:val="24"/>
              </w:rPr>
              <w:t xml:space="preserve">defined </w:t>
            </w:r>
            <w:r>
              <w:rPr>
                <w:rFonts w:ascii="Times New Roman" w:hAnsi="Times New Roman" w:cs="Times New Roman"/>
                <w:sz w:val="24"/>
                <w:szCs w:val="24"/>
              </w:rPr>
              <w:t>in Step 3 should be consistent with the verbiage and numbering system used in Step 2</w:t>
            </w:r>
            <w:r w:rsidRPr="00C6633A">
              <w:rPr>
                <w:rFonts w:ascii="Times New Roman" w:hAnsi="Times New Roman" w:cs="Times New Roman"/>
                <w:sz w:val="24"/>
                <w:szCs w:val="24"/>
              </w:rPr>
              <w:t>)</w:t>
            </w:r>
          </w:p>
        </w:tc>
        <w:tc>
          <w:tcPr>
            <w:tcW w:w="7110" w:type="dxa"/>
          </w:tcPr>
          <w:p w14:paraId="53ADB02F" w14:textId="0710B941" w:rsidR="002C798F" w:rsidRPr="0072104A" w:rsidRDefault="002C798F" w:rsidP="00A7536F">
            <w:pPr>
              <w:rPr>
                <w:rFonts w:ascii="Times New Roman" w:hAnsi="Times New Roman" w:cs="Times New Roman"/>
                <w:b/>
                <w:sz w:val="24"/>
                <w:szCs w:val="24"/>
                <w:u w:val="single"/>
              </w:rPr>
            </w:pPr>
            <w:r>
              <w:rPr>
                <w:rFonts w:ascii="Times New Roman" w:hAnsi="Times New Roman" w:cs="Times New Roman"/>
                <w:b/>
                <w:sz w:val="24"/>
                <w:szCs w:val="24"/>
                <w:u w:val="single"/>
              </w:rPr>
              <w:t xml:space="preserve">Evidentiary Standards and Applicable Thresholds </w:t>
            </w:r>
            <w:r w:rsidRPr="00281636">
              <w:rPr>
                <w:rFonts w:ascii="Times New Roman" w:hAnsi="Times New Roman" w:cs="Times New Roman"/>
                <w:sz w:val="24"/>
                <w:szCs w:val="24"/>
              </w:rPr>
              <w:t>(the carrier’s defined level and type of evidence necessary to evaluate whether a given factor is established, present, or utilized, which results in the determination to apply or not apply a</w:t>
            </w:r>
            <w:r w:rsidR="008A2466">
              <w:rPr>
                <w:rFonts w:ascii="Times New Roman" w:hAnsi="Times New Roman" w:cs="Times New Roman"/>
                <w:sz w:val="24"/>
                <w:szCs w:val="24"/>
              </w:rPr>
              <w:t>n</w:t>
            </w:r>
            <w:r w:rsidRPr="00281636">
              <w:rPr>
                <w:rFonts w:ascii="Times New Roman" w:hAnsi="Times New Roman" w:cs="Times New Roman"/>
                <w:sz w:val="24"/>
                <w:szCs w:val="24"/>
              </w:rPr>
              <w:t xml:space="preserve"> NQTL to which that factor relates)</w:t>
            </w:r>
          </w:p>
        </w:tc>
        <w:tc>
          <w:tcPr>
            <w:tcW w:w="5490" w:type="dxa"/>
          </w:tcPr>
          <w:p w14:paraId="494CEEFD" w14:textId="77777777" w:rsidR="002C798F" w:rsidRDefault="002C798F" w:rsidP="00A7536F">
            <w:pPr>
              <w:rPr>
                <w:rFonts w:ascii="Times New Roman" w:hAnsi="Times New Roman" w:cs="Times New Roman"/>
                <w:b/>
                <w:sz w:val="24"/>
                <w:szCs w:val="24"/>
                <w:u w:val="single"/>
              </w:rPr>
            </w:pPr>
            <w:r>
              <w:rPr>
                <w:rFonts w:ascii="Times New Roman" w:hAnsi="Times New Roman" w:cs="Times New Roman"/>
                <w:b/>
                <w:sz w:val="24"/>
                <w:szCs w:val="24"/>
                <w:u w:val="single"/>
              </w:rPr>
              <w:t>Source(s) for Each Evidentiary Standard</w:t>
            </w:r>
            <w:r w:rsidRPr="000A1C1F">
              <w:rPr>
                <w:rFonts w:ascii="Times New Roman" w:hAnsi="Times New Roman" w:cs="Times New Roman"/>
                <w:sz w:val="24"/>
                <w:szCs w:val="24"/>
              </w:rPr>
              <w:t xml:space="preserve"> (</w:t>
            </w:r>
            <w:r>
              <w:rPr>
                <w:rFonts w:ascii="Times New Roman" w:hAnsi="Times New Roman" w:cs="Times New Roman"/>
                <w:sz w:val="24"/>
                <w:szCs w:val="24"/>
              </w:rPr>
              <w:t>sources in Step 3 are those used to establish the specific threshold/definition for the evidentiary standard; see complete instructions for distinctions between sources listed in Steps 2 and 3)</w:t>
            </w:r>
          </w:p>
        </w:tc>
      </w:tr>
      <w:tr w:rsidR="002C798F" w14:paraId="271928DA" w14:textId="77777777" w:rsidTr="00666D49">
        <w:trPr>
          <w:trHeight w:val="576"/>
        </w:trPr>
        <w:tc>
          <w:tcPr>
            <w:tcW w:w="2155" w:type="dxa"/>
          </w:tcPr>
          <w:p w14:paraId="70A66C8C" w14:textId="00F96903" w:rsidR="002C798F" w:rsidRPr="0072104A" w:rsidRDefault="002C798F" w:rsidP="00BF0B0B">
            <w:pPr>
              <w:rPr>
                <w:rFonts w:ascii="Times New Roman" w:hAnsi="Times New Roman" w:cs="Times New Roman"/>
                <w:sz w:val="24"/>
                <w:szCs w:val="24"/>
              </w:rPr>
            </w:pPr>
            <w:r w:rsidRPr="0072104A">
              <w:rPr>
                <w:rFonts w:ascii="Times New Roman" w:hAnsi="Times New Roman" w:cs="Times New Roman"/>
                <w:sz w:val="24"/>
                <w:szCs w:val="24"/>
              </w:rPr>
              <w:t>In</w:t>
            </w:r>
            <w:r w:rsidR="00BF0B0B">
              <w:rPr>
                <w:rFonts w:ascii="Times New Roman" w:hAnsi="Times New Roman" w:cs="Times New Roman"/>
                <w:sz w:val="24"/>
                <w:szCs w:val="24"/>
              </w:rPr>
              <w:t>-</w:t>
            </w:r>
            <w:r w:rsidRPr="0072104A">
              <w:rPr>
                <w:rFonts w:ascii="Times New Roman" w:hAnsi="Times New Roman" w:cs="Times New Roman"/>
                <w:sz w:val="24"/>
                <w:szCs w:val="24"/>
              </w:rPr>
              <w:t>Network Inpatient</w:t>
            </w:r>
          </w:p>
        </w:tc>
        <w:tc>
          <w:tcPr>
            <w:tcW w:w="3960" w:type="dxa"/>
          </w:tcPr>
          <w:p w14:paraId="3B9F3ABC" w14:textId="77777777" w:rsidR="002C798F" w:rsidRPr="0072104A" w:rsidRDefault="002C798F" w:rsidP="00A7536F">
            <w:pPr>
              <w:rPr>
                <w:rFonts w:ascii="Times New Roman" w:hAnsi="Times New Roman" w:cs="Times New Roman"/>
                <w:sz w:val="24"/>
                <w:szCs w:val="24"/>
              </w:rPr>
            </w:pPr>
          </w:p>
        </w:tc>
        <w:tc>
          <w:tcPr>
            <w:tcW w:w="7110" w:type="dxa"/>
          </w:tcPr>
          <w:p w14:paraId="669D0C25" w14:textId="77777777" w:rsidR="002C798F" w:rsidRPr="0072104A" w:rsidRDefault="002C798F" w:rsidP="00A7536F">
            <w:pPr>
              <w:rPr>
                <w:rFonts w:ascii="Times New Roman" w:hAnsi="Times New Roman" w:cs="Times New Roman"/>
                <w:sz w:val="24"/>
                <w:szCs w:val="24"/>
              </w:rPr>
            </w:pPr>
          </w:p>
        </w:tc>
        <w:tc>
          <w:tcPr>
            <w:tcW w:w="5490" w:type="dxa"/>
          </w:tcPr>
          <w:p w14:paraId="31E7DD14" w14:textId="77777777" w:rsidR="002C798F" w:rsidRPr="0072104A" w:rsidRDefault="002C798F" w:rsidP="00A7536F">
            <w:pPr>
              <w:rPr>
                <w:rFonts w:ascii="Times New Roman" w:hAnsi="Times New Roman" w:cs="Times New Roman"/>
                <w:sz w:val="24"/>
                <w:szCs w:val="24"/>
              </w:rPr>
            </w:pPr>
          </w:p>
        </w:tc>
      </w:tr>
      <w:tr w:rsidR="00076AE2" w14:paraId="655C6527" w14:textId="77777777" w:rsidTr="00666D49">
        <w:trPr>
          <w:trHeight w:val="576"/>
        </w:trPr>
        <w:tc>
          <w:tcPr>
            <w:tcW w:w="2155" w:type="dxa"/>
          </w:tcPr>
          <w:p w14:paraId="03BAFF56" w14:textId="72A90B56" w:rsidR="00076AE2" w:rsidRPr="0072104A" w:rsidRDefault="00562728" w:rsidP="00730F46">
            <w:pPr>
              <w:rPr>
                <w:rFonts w:ascii="Times New Roman" w:hAnsi="Times New Roman" w:cs="Times New Roman"/>
                <w:sz w:val="24"/>
                <w:szCs w:val="24"/>
              </w:rPr>
            </w:pPr>
            <w:r>
              <w:rPr>
                <w:rFonts w:ascii="Times New Roman" w:hAnsi="Times New Roman" w:cs="Times New Roman"/>
                <w:sz w:val="24"/>
                <w:szCs w:val="24"/>
              </w:rPr>
              <w:t>Out</w:t>
            </w:r>
            <w:r w:rsidR="00BF0B0B">
              <w:rPr>
                <w:rFonts w:ascii="Times New Roman" w:hAnsi="Times New Roman" w:cs="Times New Roman"/>
                <w:sz w:val="24"/>
                <w:szCs w:val="24"/>
              </w:rPr>
              <w:t>-o</w:t>
            </w:r>
            <w:r>
              <w:rPr>
                <w:rFonts w:ascii="Times New Roman" w:hAnsi="Times New Roman" w:cs="Times New Roman"/>
                <w:sz w:val="24"/>
                <w:szCs w:val="24"/>
              </w:rPr>
              <w:t>f</w:t>
            </w:r>
            <w:r w:rsidR="00730F46">
              <w:rPr>
                <w:rFonts w:ascii="Times New Roman" w:hAnsi="Times New Roman" w:cs="Times New Roman"/>
                <w:sz w:val="24"/>
                <w:szCs w:val="24"/>
              </w:rPr>
              <w:t>-n</w:t>
            </w:r>
            <w:r w:rsidRPr="0072104A">
              <w:rPr>
                <w:rFonts w:ascii="Times New Roman" w:hAnsi="Times New Roman" w:cs="Times New Roman"/>
                <w:sz w:val="24"/>
                <w:szCs w:val="24"/>
              </w:rPr>
              <w:t>etwork Inpatient</w:t>
            </w:r>
          </w:p>
        </w:tc>
        <w:tc>
          <w:tcPr>
            <w:tcW w:w="3960" w:type="dxa"/>
          </w:tcPr>
          <w:p w14:paraId="37E2312D" w14:textId="77777777" w:rsidR="00076AE2" w:rsidRPr="0072104A" w:rsidRDefault="00076AE2" w:rsidP="00A7536F">
            <w:pPr>
              <w:rPr>
                <w:rFonts w:ascii="Times New Roman" w:hAnsi="Times New Roman" w:cs="Times New Roman"/>
                <w:sz w:val="24"/>
                <w:szCs w:val="24"/>
              </w:rPr>
            </w:pPr>
          </w:p>
        </w:tc>
        <w:tc>
          <w:tcPr>
            <w:tcW w:w="7110" w:type="dxa"/>
          </w:tcPr>
          <w:p w14:paraId="7B856841" w14:textId="77777777" w:rsidR="00076AE2" w:rsidRPr="0072104A" w:rsidRDefault="00076AE2" w:rsidP="00A7536F">
            <w:pPr>
              <w:rPr>
                <w:rFonts w:ascii="Times New Roman" w:hAnsi="Times New Roman" w:cs="Times New Roman"/>
                <w:sz w:val="24"/>
                <w:szCs w:val="24"/>
              </w:rPr>
            </w:pPr>
          </w:p>
        </w:tc>
        <w:tc>
          <w:tcPr>
            <w:tcW w:w="5490" w:type="dxa"/>
          </w:tcPr>
          <w:p w14:paraId="47FD8ECF" w14:textId="77777777" w:rsidR="00076AE2" w:rsidRPr="0072104A" w:rsidRDefault="00076AE2" w:rsidP="00A7536F">
            <w:pPr>
              <w:rPr>
                <w:rFonts w:ascii="Times New Roman" w:hAnsi="Times New Roman" w:cs="Times New Roman"/>
                <w:sz w:val="24"/>
                <w:szCs w:val="24"/>
              </w:rPr>
            </w:pPr>
          </w:p>
        </w:tc>
      </w:tr>
      <w:tr w:rsidR="002C798F" w14:paraId="01F9E196" w14:textId="77777777" w:rsidTr="00666D49">
        <w:trPr>
          <w:trHeight w:val="576"/>
        </w:trPr>
        <w:tc>
          <w:tcPr>
            <w:tcW w:w="2155" w:type="dxa"/>
          </w:tcPr>
          <w:p w14:paraId="0B40EBD8" w14:textId="4EB5E59E" w:rsidR="002C798F" w:rsidRPr="0072104A" w:rsidRDefault="002C798F" w:rsidP="00730F46">
            <w:pPr>
              <w:rPr>
                <w:rFonts w:ascii="Times New Roman" w:hAnsi="Times New Roman" w:cs="Times New Roman"/>
                <w:sz w:val="24"/>
                <w:szCs w:val="24"/>
              </w:rPr>
            </w:pPr>
            <w:r w:rsidRPr="0072104A">
              <w:rPr>
                <w:rFonts w:ascii="Times New Roman" w:hAnsi="Times New Roman" w:cs="Times New Roman"/>
                <w:sz w:val="24"/>
                <w:szCs w:val="24"/>
              </w:rPr>
              <w:t>In</w:t>
            </w:r>
            <w:r w:rsidR="00730F46">
              <w:rPr>
                <w:rFonts w:ascii="Times New Roman" w:hAnsi="Times New Roman" w:cs="Times New Roman"/>
                <w:sz w:val="24"/>
                <w:szCs w:val="24"/>
              </w:rPr>
              <w:t>-</w:t>
            </w:r>
            <w:r w:rsidRPr="0072104A">
              <w:rPr>
                <w:rFonts w:ascii="Times New Roman" w:hAnsi="Times New Roman" w:cs="Times New Roman"/>
                <w:sz w:val="24"/>
                <w:szCs w:val="24"/>
              </w:rPr>
              <w:t>Network Outpatient-Office</w:t>
            </w:r>
          </w:p>
        </w:tc>
        <w:tc>
          <w:tcPr>
            <w:tcW w:w="3960" w:type="dxa"/>
          </w:tcPr>
          <w:p w14:paraId="54A47D3B" w14:textId="77777777" w:rsidR="002C798F" w:rsidRPr="0072104A" w:rsidRDefault="002C798F" w:rsidP="00A7536F">
            <w:pPr>
              <w:rPr>
                <w:rFonts w:ascii="Times New Roman" w:hAnsi="Times New Roman" w:cs="Times New Roman"/>
                <w:sz w:val="24"/>
                <w:szCs w:val="24"/>
              </w:rPr>
            </w:pPr>
          </w:p>
        </w:tc>
        <w:tc>
          <w:tcPr>
            <w:tcW w:w="7110" w:type="dxa"/>
          </w:tcPr>
          <w:p w14:paraId="45653060" w14:textId="77777777" w:rsidR="002C798F" w:rsidRPr="0072104A" w:rsidRDefault="002C798F" w:rsidP="00A7536F">
            <w:pPr>
              <w:rPr>
                <w:rFonts w:ascii="Times New Roman" w:hAnsi="Times New Roman" w:cs="Times New Roman"/>
                <w:sz w:val="24"/>
                <w:szCs w:val="24"/>
              </w:rPr>
            </w:pPr>
          </w:p>
        </w:tc>
        <w:tc>
          <w:tcPr>
            <w:tcW w:w="5490" w:type="dxa"/>
          </w:tcPr>
          <w:p w14:paraId="55FDBAF3" w14:textId="77777777" w:rsidR="002C798F" w:rsidRPr="0072104A" w:rsidRDefault="002C798F" w:rsidP="00A7536F">
            <w:pPr>
              <w:rPr>
                <w:rFonts w:ascii="Times New Roman" w:hAnsi="Times New Roman" w:cs="Times New Roman"/>
                <w:sz w:val="24"/>
                <w:szCs w:val="24"/>
              </w:rPr>
            </w:pPr>
          </w:p>
        </w:tc>
      </w:tr>
      <w:tr w:rsidR="00076AE2" w14:paraId="770D1460" w14:textId="77777777" w:rsidTr="00666D49">
        <w:trPr>
          <w:trHeight w:val="576"/>
        </w:trPr>
        <w:tc>
          <w:tcPr>
            <w:tcW w:w="2155" w:type="dxa"/>
          </w:tcPr>
          <w:p w14:paraId="68AA15C5" w14:textId="1B273893" w:rsidR="00076AE2" w:rsidRPr="0072104A" w:rsidRDefault="00562728" w:rsidP="00730F46">
            <w:pPr>
              <w:rPr>
                <w:rFonts w:ascii="Times New Roman" w:hAnsi="Times New Roman" w:cs="Times New Roman"/>
                <w:sz w:val="24"/>
                <w:szCs w:val="24"/>
              </w:rPr>
            </w:pPr>
            <w:r>
              <w:rPr>
                <w:rFonts w:ascii="Times New Roman" w:hAnsi="Times New Roman" w:cs="Times New Roman"/>
                <w:sz w:val="24"/>
                <w:szCs w:val="24"/>
              </w:rPr>
              <w:t>Out</w:t>
            </w:r>
            <w:r w:rsidR="00730F46">
              <w:rPr>
                <w:rFonts w:ascii="Times New Roman" w:hAnsi="Times New Roman" w:cs="Times New Roman"/>
                <w:sz w:val="24"/>
                <w:szCs w:val="24"/>
              </w:rPr>
              <w:t>-</w:t>
            </w:r>
            <w:r>
              <w:rPr>
                <w:rFonts w:ascii="Times New Roman" w:hAnsi="Times New Roman" w:cs="Times New Roman"/>
                <w:sz w:val="24"/>
                <w:szCs w:val="24"/>
              </w:rPr>
              <w:t>of</w:t>
            </w:r>
            <w:r w:rsidR="00730F46">
              <w:rPr>
                <w:rFonts w:ascii="Times New Roman" w:hAnsi="Times New Roman" w:cs="Times New Roman"/>
                <w:sz w:val="24"/>
                <w:szCs w:val="24"/>
              </w:rPr>
              <w:t>-</w:t>
            </w:r>
            <w:r w:rsidRPr="0072104A">
              <w:rPr>
                <w:rFonts w:ascii="Times New Roman" w:hAnsi="Times New Roman" w:cs="Times New Roman"/>
                <w:sz w:val="24"/>
                <w:szCs w:val="24"/>
              </w:rPr>
              <w:t>Network Outpatient-Office</w:t>
            </w:r>
          </w:p>
        </w:tc>
        <w:tc>
          <w:tcPr>
            <w:tcW w:w="3960" w:type="dxa"/>
          </w:tcPr>
          <w:p w14:paraId="601214A2" w14:textId="77777777" w:rsidR="00076AE2" w:rsidRPr="0072104A" w:rsidRDefault="00076AE2" w:rsidP="00A7536F">
            <w:pPr>
              <w:rPr>
                <w:rFonts w:ascii="Times New Roman" w:hAnsi="Times New Roman" w:cs="Times New Roman"/>
                <w:sz w:val="24"/>
                <w:szCs w:val="24"/>
              </w:rPr>
            </w:pPr>
          </w:p>
        </w:tc>
        <w:tc>
          <w:tcPr>
            <w:tcW w:w="7110" w:type="dxa"/>
          </w:tcPr>
          <w:p w14:paraId="30AE8489" w14:textId="77777777" w:rsidR="00076AE2" w:rsidRPr="0072104A" w:rsidRDefault="00076AE2" w:rsidP="00A7536F">
            <w:pPr>
              <w:rPr>
                <w:rFonts w:ascii="Times New Roman" w:hAnsi="Times New Roman" w:cs="Times New Roman"/>
                <w:sz w:val="24"/>
                <w:szCs w:val="24"/>
              </w:rPr>
            </w:pPr>
          </w:p>
        </w:tc>
        <w:tc>
          <w:tcPr>
            <w:tcW w:w="5490" w:type="dxa"/>
          </w:tcPr>
          <w:p w14:paraId="321F5503" w14:textId="77777777" w:rsidR="00076AE2" w:rsidRPr="0072104A" w:rsidRDefault="00076AE2" w:rsidP="00A7536F">
            <w:pPr>
              <w:rPr>
                <w:rFonts w:ascii="Times New Roman" w:hAnsi="Times New Roman" w:cs="Times New Roman"/>
                <w:sz w:val="24"/>
                <w:szCs w:val="24"/>
              </w:rPr>
            </w:pPr>
          </w:p>
        </w:tc>
      </w:tr>
      <w:tr w:rsidR="002C798F" w14:paraId="54D82FE5" w14:textId="77777777" w:rsidTr="00666D49">
        <w:trPr>
          <w:trHeight w:val="576"/>
        </w:trPr>
        <w:tc>
          <w:tcPr>
            <w:tcW w:w="2155" w:type="dxa"/>
          </w:tcPr>
          <w:p w14:paraId="6A4FDAC8" w14:textId="59064FEF" w:rsidR="002C798F" w:rsidRPr="0072104A" w:rsidRDefault="002C798F" w:rsidP="00730F46">
            <w:pPr>
              <w:rPr>
                <w:rFonts w:ascii="Times New Roman" w:hAnsi="Times New Roman" w:cs="Times New Roman"/>
                <w:sz w:val="24"/>
                <w:szCs w:val="24"/>
              </w:rPr>
            </w:pPr>
            <w:r w:rsidRPr="0072104A">
              <w:rPr>
                <w:rFonts w:ascii="Times New Roman" w:hAnsi="Times New Roman" w:cs="Times New Roman"/>
                <w:sz w:val="24"/>
                <w:szCs w:val="24"/>
              </w:rPr>
              <w:t>In</w:t>
            </w:r>
            <w:r w:rsidR="00730F46">
              <w:rPr>
                <w:rFonts w:ascii="Times New Roman" w:hAnsi="Times New Roman" w:cs="Times New Roman"/>
                <w:sz w:val="24"/>
                <w:szCs w:val="24"/>
              </w:rPr>
              <w:t>-</w:t>
            </w:r>
            <w:r w:rsidRPr="0072104A">
              <w:rPr>
                <w:rFonts w:ascii="Times New Roman" w:hAnsi="Times New Roman" w:cs="Times New Roman"/>
                <w:sz w:val="24"/>
                <w:szCs w:val="24"/>
              </w:rPr>
              <w:t>Network Outpatient-All Other</w:t>
            </w:r>
          </w:p>
        </w:tc>
        <w:tc>
          <w:tcPr>
            <w:tcW w:w="3960" w:type="dxa"/>
          </w:tcPr>
          <w:p w14:paraId="148919B5" w14:textId="77777777" w:rsidR="002C798F" w:rsidRPr="0072104A" w:rsidRDefault="002C798F" w:rsidP="00A7536F">
            <w:pPr>
              <w:rPr>
                <w:rFonts w:ascii="Times New Roman" w:hAnsi="Times New Roman" w:cs="Times New Roman"/>
                <w:sz w:val="24"/>
                <w:szCs w:val="24"/>
              </w:rPr>
            </w:pPr>
          </w:p>
        </w:tc>
        <w:tc>
          <w:tcPr>
            <w:tcW w:w="7110" w:type="dxa"/>
          </w:tcPr>
          <w:p w14:paraId="6AABE036" w14:textId="77777777" w:rsidR="002C798F" w:rsidRPr="0072104A" w:rsidRDefault="002C798F" w:rsidP="00A7536F">
            <w:pPr>
              <w:rPr>
                <w:rFonts w:ascii="Times New Roman" w:hAnsi="Times New Roman" w:cs="Times New Roman"/>
                <w:sz w:val="24"/>
                <w:szCs w:val="24"/>
              </w:rPr>
            </w:pPr>
          </w:p>
        </w:tc>
        <w:tc>
          <w:tcPr>
            <w:tcW w:w="5490" w:type="dxa"/>
          </w:tcPr>
          <w:p w14:paraId="5EC55EF1" w14:textId="77777777" w:rsidR="002C798F" w:rsidRPr="0072104A" w:rsidRDefault="002C798F" w:rsidP="00A7536F">
            <w:pPr>
              <w:rPr>
                <w:rFonts w:ascii="Times New Roman" w:hAnsi="Times New Roman" w:cs="Times New Roman"/>
                <w:sz w:val="24"/>
                <w:szCs w:val="24"/>
              </w:rPr>
            </w:pPr>
          </w:p>
        </w:tc>
      </w:tr>
      <w:tr w:rsidR="00562728" w14:paraId="423ABFF1" w14:textId="77777777" w:rsidTr="00666D49">
        <w:trPr>
          <w:trHeight w:val="576"/>
        </w:trPr>
        <w:tc>
          <w:tcPr>
            <w:tcW w:w="2155" w:type="dxa"/>
          </w:tcPr>
          <w:p w14:paraId="407EDFD9" w14:textId="47A8C61D" w:rsidR="00562728" w:rsidRPr="0072104A" w:rsidRDefault="00562728" w:rsidP="00730F46">
            <w:pPr>
              <w:rPr>
                <w:rFonts w:ascii="Times New Roman" w:hAnsi="Times New Roman" w:cs="Times New Roman"/>
                <w:sz w:val="24"/>
                <w:szCs w:val="24"/>
              </w:rPr>
            </w:pPr>
            <w:r>
              <w:rPr>
                <w:rFonts w:ascii="Times New Roman" w:hAnsi="Times New Roman" w:cs="Times New Roman"/>
                <w:sz w:val="24"/>
                <w:szCs w:val="24"/>
              </w:rPr>
              <w:t>Out</w:t>
            </w:r>
            <w:r w:rsidR="00730F46">
              <w:rPr>
                <w:rFonts w:ascii="Times New Roman" w:hAnsi="Times New Roman" w:cs="Times New Roman"/>
                <w:sz w:val="24"/>
                <w:szCs w:val="24"/>
              </w:rPr>
              <w:t>-</w:t>
            </w:r>
            <w:r>
              <w:rPr>
                <w:rFonts w:ascii="Times New Roman" w:hAnsi="Times New Roman" w:cs="Times New Roman"/>
                <w:sz w:val="24"/>
                <w:szCs w:val="24"/>
              </w:rPr>
              <w:t>of</w:t>
            </w:r>
            <w:r w:rsidR="00730F46">
              <w:rPr>
                <w:rFonts w:ascii="Times New Roman" w:hAnsi="Times New Roman" w:cs="Times New Roman"/>
                <w:sz w:val="24"/>
                <w:szCs w:val="24"/>
              </w:rPr>
              <w:t>-</w:t>
            </w:r>
            <w:r w:rsidRPr="0072104A">
              <w:rPr>
                <w:rFonts w:ascii="Times New Roman" w:hAnsi="Times New Roman" w:cs="Times New Roman"/>
                <w:sz w:val="24"/>
                <w:szCs w:val="24"/>
              </w:rPr>
              <w:t>Network Outpatient-All Other</w:t>
            </w:r>
          </w:p>
        </w:tc>
        <w:tc>
          <w:tcPr>
            <w:tcW w:w="3960" w:type="dxa"/>
          </w:tcPr>
          <w:p w14:paraId="5E5E6C02" w14:textId="77777777" w:rsidR="00562728" w:rsidRPr="0072104A" w:rsidRDefault="00562728" w:rsidP="00A7536F">
            <w:pPr>
              <w:rPr>
                <w:rFonts w:ascii="Times New Roman" w:hAnsi="Times New Roman" w:cs="Times New Roman"/>
                <w:sz w:val="24"/>
                <w:szCs w:val="24"/>
              </w:rPr>
            </w:pPr>
          </w:p>
        </w:tc>
        <w:tc>
          <w:tcPr>
            <w:tcW w:w="7110" w:type="dxa"/>
          </w:tcPr>
          <w:p w14:paraId="6762834F" w14:textId="77777777" w:rsidR="00562728" w:rsidRPr="0072104A" w:rsidRDefault="00562728" w:rsidP="00A7536F">
            <w:pPr>
              <w:rPr>
                <w:rFonts w:ascii="Times New Roman" w:hAnsi="Times New Roman" w:cs="Times New Roman"/>
                <w:sz w:val="24"/>
                <w:szCs w:val="24"/>
              </w:rPr>
            </w:pPr>
          </w:p>
        </w:tc>
        <w:tc>
          <w:tcPr>
            <w:tcW w:w="5490" w:type="dxa"/>
          </w:tcPr>
          <w:p w14:paraId="49544DD5" w14:textId="77777777" w:rsidR="00562728" w:rsidRPr="0072104A" w:rsidRDefault="00562728" w:rsidP="00A7536F">
            <w:pPr>
              <w:rPr>
                <w:rFonts w:ascii="Times New Roman" w:hAnsi="Times New Roman" w:cs="Times New Roman"/>
                <w:sz w:val="24"/>
                <w:szCs w:val="24"/>
              </w:rPr>
            </w:pPr>
          </w:p>
        </w:tc>
      </w:tr>
      <w:tr w:rsidR="002C798F" w14:paraId="57A7289F" w14:textId="77777777" w:rsidTr="00666D49">
        <w:trPr>
          <w:trHeight w:val="576"/>
        </w:trPr>
        <w:tc>
          <w:tcPr>
            <w:tcW w:w="2155" w:type="dxa"/>
          </w:tcPr>
          <w:p w14:paraId="04B2570F" w14:textId="58BB54B6" w:rsidR="002C798F" w:rsidRPr="0072104A" w:rsidRDefault="002C798F" w:rsidP="00A7536F">
            <w:pPr>
              <w:rPr>
                <w:rFonts w:ascii="Times New Roman" w:hAnsi="Times New Roman" w:cs="Times New Roman"/>
                <w:sz w:val="24"/>
                <w:szCs w:val="24"/>
              </w:rPr>
            </w:pPr>
            <w:r w:rsidRPr="0072104A">
              <w:rPr>
                <w:rFonts w:ascii="Times New Roman" w:hAnsi="Times New Roman" w:cs="Times New Roman"/>
                <w:sz w:val="24"/>
                <w:szCs w:val="24"/>
              </w:rPr>
              <w:t>Emergency</w:t>
            </w:r>
            <w:r w:rsidR="00CC47F4">
              <w:rPr>
                <w:rFonts w:ascii="Times New Roman" w:hAnsi="Times New Roman" w:cs="Times New Roman"/>
                <w:sz w:val="24"/>
                <w:szCs w:val="24"/>
              </w:rPr>
              <w:t xml:space="preserve"> Care</w:t>
            </w:r>
          </w:p>
        </w:tc>
        <w:tc>
          <w:tcPr>
            <w:tcW w:w="3960" w:type="dxa"/>
          </w:tcPr>
          <w:p w14:paraId="48C29F62" w14:textId="77777777" w:rsidR="002C798F" w:rsidRPr="0072104A" w:rsidRDefault="002C798F" w:rsidP="00A7536F">
            <w:pPr>
              <w:rPr>
                <w:rFonts w:ascii="Times New Roman" w:hAnsi="Times New Roman" w:cs="Times New Roman"/>
                <w:sz w:val="24"/>
                <w:szCs w:val="24"/>
              </w:rPr>
            </w:pPr>
          </w:p>
        </w:tc>
        <w:tc>
          <w:tcPr>
            <w:tcW w:w="7110" w:type="dxa"/>
          </w:tcPr>
          <w:p w14:paraId="6D6950A2" w14:textId="77777777" w:rsidR="002C798F" w:rsidRPr="0072104A" w:rsidRDefault="002C798F" w:rsidP="00A7536F">
            <w:pPr>
              <w:rPr>
                <w:rFonts w:ascii="Times New Roman" w:hAnsi="Times New Roman" w:cs="Times New Roman"/>
                <w:sz w:val="24"/>
                <w:szCs w:val="24"/>
              </w:rPr>
            </w:pPr>
          </w:p>
        </w:tc>
        <w:tc>
          <w:tcPr>
            <w:tcW w:w="5490" w:type="dxa"/>
          </w:tcPr>
          <w:p w14:paraId="7C47557A" w14:textId="77777777" w:rsidR="002C798F" w:rsidRPr="0072104A" w:rsidRDefault="002C798F" w:rsidP="00A7536F">
            <w:pPr>
              <w:rPr>
                <w:rFonts w:ascii="Times New Roman" w:hAnsi="Times New Roman" w:cs="Times New Roman"/>
                <w:sz w:val="24"/>
                <w:szCs w:val="24"/>
              </w:rPr>
            </w:pPr>
          </w:p>
        </w:tc>
      </w:tr>
      <w:tr w:rsidR="002C798F" w14:paraId="26886280" w14:textId="77777777" w:rsidTr="00666D49">
        <w:trPr>
          <w:trHeight w:val="576"/>
        </w:trPr>
        <w:tc>
          <w:tcPr>
            <w:tcW w:w="2155" w:type="dxa"/>
          </w:tcPr>
          <w:p w14:paraId="42CE4CFB" w14:textId="23489F8D" w:rsidR="002C798F" w:rsidRPr="0072104A" w:rsidRDefault="002C798F" w:rsidP="00A7536F">
            <w:pPr>
              <w:rPr>
                <w:rFonts w:ascii="Times New Roman" w:hAnsi="Times New Roman" w:cs="Times New Roman"/>
                <w:sz w:val="24"/>
                <w:szCs w:val="24"/>
              </w:rPr>
            </w:pPr>
            <w:r w:rsidRPr="0072104A">
              <w:rPr>
                <w:rFonts w:ascii="Times New Roman" w:hAnsi="Times New Roman" w:cs="Times New Roman"/>
                <w:sz w:val="24"/>
                <w:szCs w:val="24"/>
              </w:rPr>
              <w:t>Prescription</w:t>
            </w:r>
            <w:r w:rsidR="00CC47F4">
              <w:rPr>
                <w:rFonts w:ascii="Times New Roman" w:hAnsi="Times New Roman" w:cs="Times New Roman"/>
                <w:sz w:val="24"/>
                <w:szCs w:val="24"/>
              </w:rPr>
              <w:t xml:space="preserve"> Drug</w:t>
            </w:r>
          </w:p>
        </w:tc>
        <w:tc>
          <w:tcPr>
            <w:tcW w:w="3960" w:type="dxa"/>
          </w:tcPr>
          <w:p w14:paraId="7F6BFE44" w14:textId="77777777" w:rsidR="002C798F" w:rsidRPr="0072104A" w:rsidRDefault="002C798F" w:rsidP="00A7536F">
            <w:pPr>
              <w:rPr>
                <w:rFonts w:ascii="Times New Roman" w:hAnsi="Times New Roman" w:cs="Times New Roman"/>
                <w:sz w:val="24"/>
                <w:szCs w:val="24"/>
              </w:rPr>
            </w:pPr>
          </w:p>
        </w:tc>
        <w:tc>
          <w:tcPr>
            <w:tcW w:w="7110" w:type="dxa"/>
          </w:tcPr>
          <w:p w14:paraId="6D0662AC" w14:textId="77777777" w:rsidR="002C798F" w:rsidRPr="0072104A" w:rsidRDefault="002C798F" w:rsidP="00A7536F">
            <w:pPr>
              <w:rPr>
                <w:rFonts w:ascii="Times New Roman" w:hAnsi="Times New Roman" w:cs="Times New Roman"/>
                <w:sz w:val="24"/>
                <w:szCs w:val="24"/>
              </w:rPr>
            </w:pPr>
          </w:p>
        </w:tc>
        <w:tc>
          <w:tcPr>
            <w:tcW w:w="5490" w:type="dxa"/>
          </w:tcPr>
          <w:p w14:paraId="290456F3" w14:textId="77777777" w:rsidR="002C798F" w:rsidRPr="0072104A" w:rsidRDefault="002C798F" w:rsidP="00A7536F">
            <w:pPr>
              <w:rPr>
                <w:rFonts w:ascii="Times New Roman" w:hAnsi="Times New Roman" w:cs="Times New Roman"/>
                <w:sz w:val="24"/>
                <w:szCs w:val="24"/>
              </w:rPr>
            </w:pPr>
          </w:p>
        </w:tc>
      </w:tr>
    </w:tbl>
    <w:p w14:paraId="59378125" w14:textId="2D71B1C0" w:rsidR="00BD19BD" w:rsidRDefault="00BD19BD" w:rsidP="00BD19BD">
      <w:pPr>
        <w:rPr>
          <w:rFonts w:ascii="Times New Roman" w:hAnsi="Times New Roman" w:cs="Times New Roman"/>
          <w:sz w:val="24"/>
          <w:szCs w:val="24"/>
        </w:rPr>
      </w:pPr>
    </w:p>
    <w:p w14:paraId="7DBCD655" w14:textId="2041C854" w:rsidR="00DF2D83" w:rsidRPr="00C3682E" w:rsidRDefault="00096630" w:rsidP="00BD19BD">
      <w:pPr>
        <w:rPr>
          <w:rFonts w:ascii="Times New Roman" w:hAnsi="Times New Roman" w:cs="Times New Roman"/>
          <w:b/>
          <w:sz w:val="24"/>
          <w:szCs w:val="24"/>
        </w:rPr>
      </w:pPr>
      <w:r w:rsidRPr="00C3682E">
        <w:rPr>
          <w:rFonts w:ascii="Times New Roman" w:hAnsi="Times New Roman" w:cs="Times New Roman"/>
          <w:b/>
          <w:sz w:val="24"/>
          <w:szCs w:val="24"/>
        </w:rPr>
        <w:t>DEVICES</w:t>
      </w:r>
      <w:r w:rsidR="00905547">
        <w:rPr>
          <w:rFonts w:ascii="Times New Roman" w:hAnsi="Times New Roman" w:cs="Times New Roman"/>
          <w:b/>
          <w:sz w:val="24"/>
          <w:szCs w:val="24"/>
        </w:rPr>
        <w:t xml:space="preserve"> (as defined by the FDA)</w:t>
      </w:r>
      <w:r w:rsidR="00DF2D83">
        <w:rPr>
          <w:rFonts w:ascii="Times New Roman" w:hAnsi="Times New Roman" w:cs="Times New Roman"/>
          <w:b/>
          <w:sz w:val="24"/>
          <w:szCs w:val="24"/>
        </w:rPr>
        <w:t>:</w:t>
      </w:r>
    </w:p>
    <w:tbl>
      <w:tblPr>
        <w:tblStyle w:val="TableGrid"/>
        <w:tblW w:w="18715" w:type="dxa"/>
        <w:tblLayout w:type="fixed"/>
        <w:tblCellMar>
          <w:left w:w="115" w:type="dxa"/>
          <w:right w:w="115" w:type="dxa"/>
        </w:tblCellMar>
        <w:tblLook w:val="04A0" w:firstRow="1" w:lastRow="0" w:firstColumn="1" w:lastColumn="0" w:noHBand="0" w:noVBand="1"/>
      </w:tblPr>
      <w:tblGrid>
        <w:gridCol w:w="2155"/>
        <w:gridCol w:w="3960"/>
        <w:gridCol w:w="7110"/>
        <w:gridCol w:w="5490"/>
      </w:tblGrid>
      <w:tr w:rsidR="00043DB4" w14:paraId="209D3996" w14:textId="77777777" w:rsidTr="00666D49">
        <w:trPr>
          <w:trHeight w:val="576"/>
          <w:tblHeader/>
        </w:trPr>
        <w:tc>
          <w:tcPr>
            <w:tcW w:w="2155" w:type="dxa"/>
          </w:tcPr>
          <w:p w14:paraId="73786F68" w14:textId="77777777" w:rsidR="00043DB4" w:rsidRPr="0072104A" w:rsidRDefault="00043DB4" w:rsidP="00602D83">
            <w:pPr>
              <w:rPr>
                <w:rFonts w:ascii="Times New Roman" w:hAnsi="Times New Roman" w:cs="Times New Roman"/>
                <w:b/>
                <w:sz w:val="24"/>
                <w:szCs w:val="24"/>
                <w:u w:val="single"/>
              </w:rPr>
            </w:pPr>
            <w:r w:rsidRPr="0072104A">
              <w:rPr>
                <w:rFonts w:ascii="Times New Roman" w:hAnsi="Times New Roman" w:cs="Times New Roman"/>
                <w:b/>
                <w:sz w:val="24"/>
                <w:szCs w:val="24"/>
                <w:u w:val="single"/>
              </w:rPr>
              <w:t>Benefit Classification/Sub-classification</w:t>
            </w:r>
          </w:p>
        </w:tc>
        <w:tc>
          <w:tcPr>
            <w:tcW w:w="3960" w:type="dxa"/>
          </w:tcPr>
          <w:p w14:paraId="6E56EBAE" w14:textId="77777777" w:rsidR="00043DB4" w:rsidRPr="0072104A" w:rsidRDefault="00043DB4" w:rsidP="00602D83">
            <w:pPr>
              <w:rPr>
                <w:rFonts w:ascii="Times New Roman" w:hAnsi="Times New Roman" w:cs="Times New Roman"/>
                <w:b/>
                <w:sz w:val="24"/>
                <w:szCs w:val="24"/>
                <w:u w:val="single"/>
              </w:rPr>
            </w:pPr>
            <w:r w:rsidRPr="0072104A">
              <w:rPr>
                <w:rFonts w:ascii="Times New Roman" w:hAnsi="Times New Roman" w:cs="Times New Roman"/>
                <w:b/>
                <w:sz w:val="24"/>
                <w:szCs w:val="24"/>
                <w:u w:val="single"/>
              </w:rPr>
              <w:t>Factors</w:t>
            </w:r>
            <w:r w:rsidRPr="002C798F">
              <w:rPr>
                <w:rFonts w:ascii="Times New Roman" w:hAnsi="Times New Roman" w:cs="Times New Roman"/>
                <w:b/>
                <w:sz w:val="24"/>
                <w:szCs w:val="24"/>
              </w:rPr>
              <w:t xml:space="preserve"> </w:t>
            </w:r>
            <w:r>
              <w:rPr>
                <w:rFonts w:ascii="Times New Roman" w:hAnsi="Times New Roman" w:cs="Times New Roman"/>
                <w:b/>
                <w:sz w:val="24"/>
                <w:szCs w:val="24"/>
              </w:rPr>
              <w:t xml:space="preserve">Identified and Defined </w:t>
            </w:r>
            <w:r w:rsidRPr="00C6633A">
              <w:rPr>
                <w:rFonts w:ascii="Times New Roman" w:hAnsi="Times New Roman" w:cs="Times New Roman"/>
                <w:sz w:val="24"/>
                <w:szCs w:val="24"/>
              </w:rPr>
              <w:t>(</w:t>
            </w:r>
            <w:r>
              <w:rPr>
                <w:rFonts w:ascii="Times New Roman" w:hAnsi="Times New Roman" w:cs="Times New Roman"/>
                <w:sz w:val="24"/>
                <w:szCs w:val="24"/>
              </w:rPr>
              <w:t>factors defined in Step 3 should be consistent with the verbiage and numbering system used in Step 2</w:t>
            </w:r>
            <w:r w:rsidRPr="00C6633A">
              <w:rPr>
                <w:rFonts w:ascii="Times New Roman" w:hAnsi="Times New Roman" w:cs="Times New Roman"/>
                <w:sz w:val="24"/>
                <w:szCs w:val="24"/>
              </w:rPr>
              <w:t>)</w:t>
            </w:r>
          </w:p>
        </w:tc>
        <w:tc>
          <w:tcPr>
            <w:tcW w:w="7110" w:type="dxa"/>
          </w:tcPr>
          <w:p w14:paraId="179C58A4" w14:textId="44D167CF" w:rsidR="00043DB4" w:rsidRPr="0072104A" w:rsidRDefault="00043DB4" w:rsidP="00602D83">
            <w:pPr>
              <w:rPr>
                <w:rFonts w:ascii="Times New Roman" w:hAnsi="Times New Roman" w:cs="Times New Roman"/>
                <w:b/>
                <w:sz w:val="24"/>
                <w:szCs w:val="24"/>
                <w:u w:val="single"/>
              </w:rPr>
            </w:pPr>
            <w:r>
              <w:rPr>
                <w:rFonts w:ascii="Times New Roman" w:hAnsi="Times New Roman" w:cs="Times New Roman"/>
                <w:b/>
                <w:sz w:val="24"/>
                <w:szCs w:val="24"/>
                <w:u w:val="single"/>
              </w:rPr>
              <w:t xml:space="preserve">Evidentiary Standards and Applicable Thresholds </w:t>
            </w:r>
            <w:r w:rsidRPr="00281636">
              <w:rPr>
                <w:rFonts w:ascii="Times New Roman" w:hAnsi="Times New Roman" w:cs="Times New Roman"/>
                <w:sz w:val="24"/>
                <w:szCs w:val="24"/>
              </w:rPr>
              <w:t>(the carrier’s defined level and type of evidence necessary to evaluate whether a given factor is established, present, or utilized, which results in the determination to apply or not apply a</w:t>
            </w:r>
            <w:r w:rsidR="008A2466">
              <w:rPr>
                <w:rFonts w:ascii="Times New Roman" w:hAnsi="Times New Roman" w:cs="Times New Roman"/>
                <w:sz w:val="24"/>
                <w:szCs w:val="24"/>
              </w:rPr>
              <w:t>n</w:t>
            </w:r>
            <w:r w:rsidRPr="00281636">
              <w:rPr>
                <w:rFonts w:ascii="Times New Roman" w:hAnsi="Times New Roman" w:cs="Times New Roman"/>
                <w:sz w:val="24"/>
                <w:szCs w:val="24"/>
              </w:rPr>
              <w:t xml:space="preserve"> NQTL to which that factor relates)</w:t>
            </w:r>
          </w:p>
        </w:tc>
        <w:tc>
          <w:tcPr>
            <w:tcW w:w="5490" w:type="dxa"/>
          </w:tcPr>
          <w:p w14:paraId="64014ABE" w14:textId="77777777" w:rsidR="00043DB4" w:rsidRDefault="00043DB4" w:rsidP="00602D83">
            <w:pPr>
              <w:rPr>
                <w:rFonts w:ascii="Times New Roman" w:hAnsi="Times New Roman" w:cs="Times New Roman"/>
                <w:b/>
                <w:sz w:val="24"/>
                <w:szCs w:val="24"/>
                <w:u w:val="single"/>
              </w:rPr>
            </w:pPr>
            <w:r>
              <w:rPr>
                <w:rFonts w:ascii="Times New Roman" w:hAnsi="Times New Roman" w:cs="Times New Roman"/>
                <w:b/>
                <w:sz w:val="24"/>
                <w:szCs w:val="24"/>
                <w:u w:val="single"/>
              </w:rPr>
              <w:t>Source(s) for Each Evidentiary Standard</w:t>
            </w:r>
            <w:r w:rsidRPr="000A1C1F">
              <w:rPr>
                <w:rFonts w:ascii="Times New Roman" w:hAnsi="Times New Roman" w:cs="Times New Roman"/>
                <w:sz w:val="24"/>
                <w:szCs w:val="24"/>
              </w:rPr>
              <w:t xml:space="preserve"> (</w:t>
            </w:r>
            <w:r>
              <w:rPr>
                <w:rFonts w:ascii="Times New Roman" w:hAnsi="Times New Roman" w:cs="Times New Roman"/>
                <w:sz w:val="24"/>
                <w:szCs w:val="24"/>
              </w:rPr>
              <w:t>sources in Step 3 are those used to establish the specific threshold/definition for the evidentiary standard; see complete instructions for distinctions between sources listed in Steps 2 and 3)</w:t>
            </w:r>
          </w:p>
        </w:tc>
      </w:tr>
      <w:tr w:rsidR="00043DB4" w14:paraId="5E18A8B5" w14:textId="77777777" w:rsidTr="00666D49">
        <w:trPr>
          <w:trHeight w:val="576"/>
        </w:trPr>
        <w:tc>
          <w:tcPr>
            <w:tcW w:w="2155" w:type="dxa"/>
          </w:tcPr>
          <w:p w14:paraId="4AB6EBCF" w14:textId="5998494A" w:rsidR="00043DB4" w:rsidRPr="0072104A" w:rsidRDefault="00043DB4" w:rsidP="00730F46">
            <w:pPr>
              <w:rPr>
                <w:rFonts w:ascii="Times New Roman" w:hAnsi="Times New Roman" w:cs="Times New Roman"/>
                <w:sz w:val="24"/>
                <w:szCs w:val="24"/>
              </w:rPr>
            </w:pPr>
            <w:r w:rsidRPr="0072104A">
              <w:rPr>
                <w:rFonts w:ascii="Times New Roman" w:hAnsi="Times New Roman" w:cs="Times New Roman"/>
                <w:sz w:val="24"/>
                <w:szCs w:val="24"/>
              </w:rPr>
              <w:t>In</w:t>
            </w:r>
            <w:r w:rsidR="00730F46">
              <w:rPr>
                <w:rFonts w:ascii="Times New Roman" w:hAnsi="Times New Roman" w:cs="Times New Roman"/>
                <w:sz w:val="24"/>
                <w:szCs w:val="24"/>
              </w:rPr>
              <w:t>-</w:t>
            </w:r>
            <w:r w:rsidRPr="0072104A">
              <w:rPr>
                <w:rFonts w:ascii="Times New Roman" w:hAnsi="Times New Roman" w:cs="Times New Roman"/>
                <w:sz w:val="24"/>
                <w:szCs w:val="24"/>
              </w:rPr>
              <w:t>Network Inpatient</w:t>
            </w:r>
          </w:p>
        </w:tc>
        <w:tc>
          <w:tcPr>
            <w:tcW w:w="3960" w:type="dxa"/>
          </w:tcPr>
          <w:p w14:paraId="66814681" w14:textId="77777777" w:rsidR="00043DB4" w:rsidRPr="0072104A" w:rsidRDefault="00043DB4" w:rsidP="00602D83">
            <w:pPr>
              <w:rPr>
                <w:rFonts w:ascii="Times New Roman" w:hAnsi="Times New Roman" w:cs="Times New Roman"/>
                <w:sz w:val="24"/>
                <w:szCs w:val="24"/>
              </w:rPr>
            </w:pPr>
          </w:p>
        </w:tc>
        <w:tc>
          <w:tcPr>
            <w:tcW w:w="7110" w:type="dxa"/>
          </w:tcPr>
          <w:p w14:paraId="087AA8B2" w14:textId="77777777" w:rsidR="00043DB4" w:rsidRPr="0072104A" w:rsidRDefault="00043DB4" w:rsidP="00602D83">
            <w:pPr>
              <w:rPr>
                <w:rFonts w:ascii="Times New Roman" w:hAnsi="Times New Roman" w:cs="Times New Roman"/>
                <w:sz w:val="24"/>
                <w:szCs w:val="24"/>
              </w:rPr>
            </w:pPr>
          </w:p>
        </w:tc>
        <w:tc>
          <w:tcPr>
            <w:tcW w:w="5490" w:type="dxa"/>
          </w:tcPr>
          <w:p w14:paraId="64A6625E" w14:textId="77777777" w:rsidR="00043DB4" w:rsidRPr="0072104A" w:rsidRDefault="00043DB4" w:rsidP="00602D83">
            <w:pPr>
              <w:rPr>
                <w:rFonts w:ascii="Times New Roman" w:hAnsi="Times New Roman" w:cs="Times New Roman"/>
                <w:sz w:val="24"/>
                <w:szCs w:val="24"/>
              </w:rPr>
            </w:pPr>
          </w:p>
        </w:tc>
      </w:tr>
      <w:tr w:rsidR="00043DB4" w14:paraId="1C33440D" w14:textId="77777777" w:rsidTr="00666D49">
        <w:trPr>
          <w:trHeight w:val="576"/>
        </w:trPr>
        <w:tc>
          <w:tcPr>
            <w:tcW w:w="2155" w:type="dxa"/>
          </w:tcPr>
          <w:p w14:paraId="3B4F217C" w14:textId="02ED9BC7" w:rsidR="00043DB4" w:rsidRPr="0072104A" w:rsidRDefault="00043DB4" w:rsidP="00730F46">
            <w:pPr>
              <w:rPr>
                <w:rFonts w:ascii="Times New Roman" w:hAnsi="Times New Roman" w:cs="Times New Roman"/>
                <w:sz w:val="24"/>
                <w:szCs w:val="24"/>
              </w:rPr>
            </w:pPr>
            <w:r>
              <w:rPr>
                <w:rFonts w:ascii="Times New Roman" w:hAnsi="Times New Roman" w:cs="Times New Roman"/>
                <w:sz w:val="24"/>
                <w:szCs w:val="24"/>
              </w:rPr>
              <w:lastRenderedPageBreak/>
              <w:t>Out</w:t>
            </w:r>
            <w:r w:rsidR="00730F46">
              <w:rPr>
                <w:rFonts w:ascii="Times New Roman" w:hAnsi="Times New Roman" w:cs="Times New Roman"/>
                <w:sz w:val="24"/>
                <w:szCs w:val="24"/>
              </w:rPr>
              <w:t>-</w:t>
            </w:r>
            <w:r>
              <w:rPr>
                <w:rFonts w:ascii="Times New Roman" w:hAnsi="Times New Roman" w:cs="Times New Roman"/>
                <w:sz w:val="24"/>
                <w:szCs w:val="24"/>
              </w:rPr>
              <w:t>of</w:t>
            </w:r>
            <w:r w:rsidR="00730F46">
              <w:rPr>
                <w:rFonts w:ascii="Times New Roman" w:hAnsi="Times New Roman" w:cs="Times New Roman"/>
                <w:sz w:val="24"/>
                <w:szCs w:val="24"/>
              </w:rPr>
              <w:t>-</w:t>
            </w:r>
            <w:r w:rsidRPr="0072104A">
              <w:rPr>
                <w:rFonts w:ascii="Times New Roman" w:hAnsi="Times New Roman" w:cs="Times New Roman"/>
                <w:sz w:val="24"/>
                <w:szCs w:val="24"/>
              </w:rPr>
              <w:t>Network Inpatient</w:t>
            </w:r>
          </w:p>
        </w:tc>
        <w:tc>
          <w:tcPr>
            <w:tcW w:w="3960" w:type="dxa"/>
          </w:tcPr>
          <w:p w14:paraId="65C45C00" w14:textId="77777777" w:rsidR="00043DB4" w:rsidRPr="0072104A" w:rsidRDefault="00043DB4" w:rsidP="00602D83">
            <w:pPr>
              <w:rPr>
                <w:rFonts w:ascii="Times New Roman" w:hAnsi="Times New Roman" w:cs="Times New Roman"/>
                <w:sz w:val="24"/>
                <w:szCs w:val="24"/>
              </w:rPr>
            </w:pPr>
          </w:p>
        </w:tc>
        <w:tc>
          <w:tcPr>
            <w:tcW w:w="7110" w:type="dxa"/>
          </w:tcPr>
          <w:p w14:paraId="390A508E" w14:textId="77777777" w:rsidR="00043DB4" w:rsidRPr="0072104A" w:rsidRDefault="00043DB4" w:rsidP="00602D83">
            <w:pPr>
              <w:rPr>
                <w:rFonts w:ascii="Times New Roman" w:hAnsi="Times New Roman" w:cs="Times New Roman"/>
                <w:sz w:val="24"/>
                <w:szCs w:val="24"/>
              </w:rPr>
            </w:pPr>
          </w:p>
        </w:tc>
        <w:tc>
          <w:tcPr>
            <w:tcW w:w="5490" w:type="dxa"/>
          </w:tcPr>
          <w:p w14:paraId="5BC12848" w14:textId="77777777" w:rsidR="00043DB4" w:rsidRPr="0072104A" w:rsidRDefault="00043DB4" w:rsidP="00602D83">
            <w:pPr>
              <w:rPr>
                <w:rFonts w:ascii="Times New Roman" w:hAnsi="Times New Roman" w:cs="Times New Roman"/>
                <w:sz w:val="24"/>
                <w:szCs w:val="24"/>
              </w:rPr>
            </w:pPr>
          </w:p>
        </w:tc>
      </w:tr>
      <w:tr w:rsidR="00043DB4" w14:paraId="2CF10F7C" w14:textId="77777777" w:rsidTr="00666D49">
        <w:trPr>
          <w:trHeight w:val="576"/>
        </w:trPr>
        <w:tc>
          <w:tcPr>
            <w:tcW w:w="2155" w:type="dxa"/>
          </w:tcPr>
          <w:p w14:paraId="6BAA1635" w14:textId="300F9AC6" w:rsidR="00043DB4" w:rsidRPr="0072104A" w:rsidRDefault="00043DB4" w:rsidP="00730F46">
            <w:pPr>
              <w:rPr>
                <w:rFonts w:ascii="Times New Roman" w:hAnsi="Times New Roman" w:cs="Times New Roman"/>
                <w:sz w:val="24"/>
                <w:szCs w:val="24"/>
              </w:rPr>
            </w:pPr>
            <w:r w:rsidRPr="0072104A">
              <w:rPr>
                <w:rFonts w:ascii="Times New Roman" w:hAnsi="Times New Roman" w:cs="Times New Roman"/>
                <w:sz w:val="24"/>
                <w:szCs w:val="24"/>
              </w:rPr>
              <w:t>In</w:t>
            </w:r>
            <w:r w:rsidR="00730F46">
              <w:rPr>
                <w:rFonts w:ascii="Times New Roman" w:hAnsi="Times New Roman" w:cs="Times New Roman"/>
                <w:sz w:val="24"/>
                <w:szCs w:val="24"/>
              </w:rPr>
              <w:t>-</w:t>
            </w:r>
            <w:r w:rsidRPr="0072104A">
              <w:rPr>
                <w:rFonts w:ascii="Times New Roman" w:hAnsi="Times New Roman" w:cs="Times New Roman"/>
                <w:sz w:val="24"/>
                <w:szCs w:val="24"/>
              </w:rPr>
              <w:t>Network Outpatient-Office</w:t>
            </w:r>
          </w:p>
        </w:tc>
        <w:tc>
          <w:tcPr>
            <w:tcW w:w="3960" w:type="dxa"/>
          </w:tcPr>
          <w:p w14:paraId="7722DD3F" w14:textId="77777777" w:rsidR="00043DB4" w:rsidRPr="0072104A" w:rsidRDefault="00043DB4" w:rsidP="00602D83">
            <w:pPr>
              <w:rPr>
                <w:rFonts w:ascii="Times New Roman" w:hAnsi="Times New Roman" w:cs="Times New Roman"/>
                <w:sz w:val="24"/>
                <w:szCs w:val="24"/>
              </w:rPr>
            </w:pPr>
          </w:p>
        </w:tc>
        <w:tc>
          <w:tcPr>
            <w:tcW w:w="7110" w:type="dxa"/>
          </w:tcPr>
          <w:p w14:paraId="0F8EAC9B" w14:textId="77777777" w:rsidR="00043DB4" w:rsidRPr="0072104A" w:rsidRDefault="00043DB4" w:rsidP="00602D83">
            <w:pPr>
              <w:rPr>
                <w:rFonts w:ascii="Times New Roman" w:hAnsi="Times New Roman" w:cs="Times New Roman"/>
                <w:sz w:val="24"/>
                <w:szCs w:val="24"/>
              </w:rPr>
            </w:pPr>
          </w:p>
        </w:tc>
        <w:tc>
          <w:tcPr>
            <w:tcW w:w="5490" w:type="dxa"/>
          </w:tcPr>
          <w:p w14:paraId="6F806D61" w14:textId="77777777" w:rsidR="00043DB4" w:rsidRPr="0072104A" w:rsidRDefault="00043DB4" w:rsidP="00602D83">
            <w:pPr>
              <w:rPr>
                <w:rFonts w:ascii="Times New Roman" w:hAnsi="Times New Roman" w:cs="Times New Roman"/>
                <w:sz w:val="24"/>
                <w:szCs w:val="24"/>
              </w:rPr>
            </w:pPr>
          </w:p>
        </w:tc>
      </w:tr>
      <w:tr w:rsidR="00043DB4" w14:paraId="79ED27F2" w14:textId="77777777" w:rsidTr="00666D49">
        <w:trPr>
          <w:trHeight w:val="576"/>
        </w:trPr>
        <w:tc>
          <w:tcPr>
            <w:tcW w:w="2155" w:type="dxa"/>
          </w:tcPr>
          <w:p w14:paraId="595AD417" w14:textId="040742EB" w:rsidR="00043DB4" w:rsidRPr="0072104A" w:rsidRDefault="00043DB4" w:rsidP="00730F46">
            <w:pPr>
              <w:rPr>
                <w:rFonts w:ascii="Times New Roman" w:hAnsi="Times New Roman" w:cs="Times New Roman"/>
                <w:sz w:val="24"/>
                <w:szCs w:val="24"/>
              </w:rPr>
            </w:pPr>
            <w:r>
              <w:rPr>
                <w:rFonts w:ascii="Times New Roman" w:hAnsi="Times New Roman" w:cs="Times New Roman"/>
                <w:sz w:val="24"/>
                <w:szCs w:val="24"/>
              </w:rPr>
              <w:t>Out</w:t>
            </w:r>
            <w:r w:rsidR="00730F46">
              <w:rPr>
                <w:rFonts w:ascii="Times New Roman" w:hAnsi="Times New Roman" w:cs="Times New Roman"/>
                <w:sz w:val="24"/>
                <w:szCs w:val="24"/>
              </w:rPr>
              <w:t>-</w:t>
            </w:r>
            <w:r>
              <w:rPr>
                <w:rFonts w:ascii="Times New Roman" w:hAnsi="Times New Roman" w:cs="Times New Roman"/>
                <w:sz w:val="24"/>
                <w:szCs w:val="24"/>
              </w:rPr>
              <w:t>of</w:t>
            </w:r>
            <w:r w:rsidR="00730F46">
              <w:rPr>
                <w:rFonts w:ascii="Times New Roman" w:hAnsi="Times New Roman" w:cs="Times New Roman"/>
                <w:sz w:val="24"/>
                <w:szCs w:val="24"/>
              </w:rPr>
              <w:t>-</w:t>
            </w:r>
            <w:r w:rsidRPr="0072104A">
              <w:rPr>
                <w:rFonts w:ascii="Times New Roman" w:hAnsi="Times New Roman" w:cs="Times New Roman"/>
                <w:sz w:val="24"/>
                <w:szCs w:val="24"/>
              </w:rPr>
              <w:t>Network Outpatient-Office</w:t>
            </w:r>
          </w:p>
        </w:tc>
        <w:tc>
          <w:tcPr>
            <w:tcW w:w="3960" w:type="dxa"/>
          </w:tcPr>
          <w:p w14:paraId="0C875A50" w14:textId="77777777" w:rsidR="00043DB4" w:rsidRPr="0072104A" w:rsidRDefault="00043DB4" w:rsidP="00602D83">
            <w:pPr>
              <w:rPr>
                <w:rFonts w:ascii="Times New Roman" w:hAnsi="Times New Roman" w:cs="Times New Roman"/>
                <w:sz w:val="24"/>
                <w:szCs w:val="24"/>
              </w:rPr>
            </w:pPr>
          </w:p>
        </w:tc>
        <w:tc>
          <w:tcPr>
            <w:tcW w:w="7110" w:type="dxa"/>
          </w:tcPr>
          <w:p w14:paraId="3FA06E61" w14:textId="77777777" w:rsidR="00043DB4" w:rsidRPr="0072104A" w:rsidRDefault="00043DB4" w:rsidP="00602D83">
            <w:pPr>
              <w:rPr>
                <w:rFonts w:ascii="Times New Roman" w:hAnsi="Times New Roman" w:cs="Times New Roman"/>
                <w:sz w:val="24"/>
                <w:szCs w:val="24"/>
              </w:rPr>
            </w:pPr>
          </w:p>
        </w:tc>
        <w:tc>
          <w:tcPr>
            <w:tcW w:w="5490" w:type="dxa"/>
          </w:tcPr>
          <w:p w14:paraId="08B74560" w14:textId="77777777" w:rsidR="00043DB4" w:rsidRPr="0072104A" w:rsidRDefault="00043DB4" w:rsidP="00602D83">
            <w:pPr>
              <w:rPr>
                <w:rFonts w:ascii="Times New Roman" w:hAnsi="Times New Roman" w:cs="Times New Roman"/>
                <w:sz w:val="24"/>
                <w:szCs w:val="24"/>
              </w:rPr>
            </w:pPr>
          </w:p>
        </w:tc>
      </w:tr>
      <w:tr w:rsidR="00043DB4" w14:paraId="19077067" w14:textId="77777777" w:rsidTr="00666D49">
        <w:trPr>
          <w:trHeight w:val="576"/>
        </w:trPr>
        <w:tc>
          <w:tcPr>
            <w:tcW w:w="2155" w:type="dxa"/>
          </w:tcPr>
          <w:p w14:paraId="539EB002" w14:textId="19542C95" w:rsidR="00043DB4" w:rsidRPr="0072104A" w:rsidRDefault="00043DB4" w:rsidP="00730F46">
            <w:pPr>
              <w:rPr>
                <w:rFonts w:ascii="Times New Roman" w:hAnsi="Times New Roman" w:cs="Times New Roman"/>
                <w:sz w:val="24"/>
                <w:szCs w:val="24"/>
              </w:rPr>
            </w:pPr>
            <w:r w:rsidRPr="0072104A">
              <w:rPr>
                <w:rFonts w:ascii="Times New Roman" w:hAnsi="Times New Roman" w:cs="Times New Roman"/>
                <w:sz w:val="24"/>
                <w:szCs w:val="24"/>
              </w:rPr>
              <w:t>In</w:t>
            </w:r>
            <w:r w:rsidR="00730F46">
              <w:rPr>
                <w:rFonts w:ascii="Times New Roman" w:hAnsi="Times New Roman" w:cs="Times New Roman"/>
                <w:sz w:val="24"/>
                <w:szCs w:val="24"/>
              </w:rPr>
              <w:t>-</w:t>
            </w:r>
            <w:r w:rsidRPr="0072104A">
              <w:rPr>
                <w:rFonts w:ascii="Times New Roman" w:hAnsi="Times New Roman" w:cs="Times New Roman"/>
                <w:sz w:val="24"/>
                <w:szCs w:val="24"/>
              </w:rPr>
              <w:t>Network Outpatient-All Other</w:t>
            </w:r>
          </w:p>
        </w:tc>
        <w:tc>
          <w:tcPr>
            <w:tcW w:w="3960" w:type="dxa"/>
          </w:tcPr>
          <w:p w14:paraId="09D31AFD" w14:textId="77777777" w:rsidR="00043DB4" w:rsidRPr="0072104A" w:rsidRDefault="00043DB4" w:rsidP="00602D83">
            <w:pPr>
              <w:rPr>
                <w:rFonts w:ascii="Times New Roman" w:hAnsi="Times New Roman" w:cs="Times New Roman"/>
                <w:sz w:val="24"/>
                <w:szCs w:val="24"/>
              </w:rPr>
            </w:pPr>
          </w:p>
        </w:tc>
        <w:tc>
          <w:tcPr>
            <w:tcW w:w="7110" w:type="dxa"/>
          </w:tcPr>
          <w:p w14:paraId="02BF22B9" w14:textId="77777777" w:rsidR="00043DB4" w:rsidRPr="0072104A" w:rsidRDefault="00043DB4" w:rsidP="00602D83">
            <w:pPr>
              <w:rPr>
                <w:rFonts w:ascii="Times New Roman" w:hAnsi="Times New Roman" w:cs="Times New Roman"/>
                <w:sz w:val="24"/>
                <w:szCs w:val="24"/>
              </w:rPr>
            </w:pPr>
          </w:p>
        </w:tc>
        <w:tc>
          <w:tcPr>
            <w:tcW w:w="5490" w:type="dxa"/>
          </w:tcPr>
          <w:p w14:paraId="79A3B944" w14:textId="77777777" w:rsidR="00043DB4" w:rsidRPr="0072104A" w:rsidRDefault="00043DB4" w:rsidP="00602D83">
            <w:pPr>
              <w:rPr>
                <w:rFonts w:ascii="Times New Roman" w:hAnsi="Times New Roman" w:cs="Times New Roman"/>
                <w:sz w:val="24"/>
                <w:szCs w:val="24"/>
              </w:rPr>
            </w:pPr>
          </w:p>
        </w:tc>
      </w:tr>
      <w:tr w:rsidR="00043DB4" w14:paraId="70D7F18B" w14:textId="77777777" w:rsidTr="00666D49">
        <w:trPr>
          <w:trHeight w:val="576"/>
        </w:trPr>
        <w:tc>
          <w:tcPr>
            <w:tcW w:w="2155" w:type="dxa"/>
          </w:tcPr>
          <w:p w14:paraId="13DBCDCE" w14:textId="15A01049" w:rsidR="00043DB4" w:rsidRPr="0072104A" w:rsidRDefault="00043DB4" w:rsidP="00730F46">
            <w:pPr>
              <w:rPr>
                <w:rFonts w:ascii="Times New Roman" w:hAnsi="Times New Roman" w:cs="Times New Roman"/>
                <w:sz w:val="24"/>
                <w:szCs w:val="24"/>
              </w:rPr>
            </w:pPr>
            <w:r>
              <w:rPr>
                <w:rFonts w:ascii="Times New Roman" w:hAnsi="Times New Roman" w:cs="Times New Roman"/>
                <w:sz w:val="24"/>
                <w:szCs w:val="24"/>
              </w:rPr>
              <w:t>Out</w:t>
            </w:r>
            <w:r w:rsidR="00730F46">
              <w:rPr>
                <w:rFonts w:ascii="Times New Roman" w:hAnsi="Times New Roman" w:cs="Times New Roman"/>
                <w:sz w:val="24"/>
                <w:szCs w:val="24"/>
              </w:rPr>
              <w:t>-</w:t>
            </w:r>
            <w:r>
              <w:rPr>
                <w:rFonts w:ascii="Times New Roman" w:hAnsi="Times New Roman" w:cs="Times New Roman"/>
                <w:sz w:val="24"/>
                <w:szCs w:val="24"/>
              </w:rPr>
              <w:t>of</w:t>
            </w:r>
            <w:r w:rsidR="00730F46">
              <w:rPr>
                <w:rFonts w:ascii="Times New Roman" w:hAnsi="Times New Roman" w:cs="Times New Roman"/>
                <w:sz w:val="24"/>
                <w:szCs w:val="24"/>
              </w:rPr>
              <w:t>-</w:t>
            </w:r>
            <w:r w:rsidRPr="0072104A">
              <w:rPr>
                <w:rFonts w:ascii="Times New Roman" w:hAnsi="Times New Roman" w:cs="Times New Roman"/>
                <w:sz w:val="24"/>
                <w:szCs w:val="24"/>
              </w:rPr>
              <w:t>Network Outpatient-All Other</w:t>
            </w:r>
          </w:p>
        </w:tc>
        <w:tc>
          <w:tcPr>
            <w:tcW w:w="3960" w:type="dxa"/>
          </w:tcPr>
          <w:p w14:paraId="72732216" w14:textId="77777777" w:rsidR="00043DB4" w:rsidRPr="0072104A" w:rsidRDefault="00043DB4" w:rsidP="00602D83">
            <w:pPr>
              <w:rPr>
                <w:rFonts w:ascii="Times New Roman" w:hAnsi="Times New Roman" w:cs="Times New Roman"/>
                <w:sz w:val="24"/>
                <w:szCs w:val="24"/>
              </w:rPr>
            </w:pPr>
          </w:p>
        </w:tc>
        <w:tc>
          <w:tcPr>
            <w:tcW w:w="7110" w:type="dxa"/>
          </w:tcPr>
          <w:p w14:paraId="45EFA66B" w14:textId="77777777" w:rsidR="00043DB4" w:rsidRPr="0072104A" w:rsidRDefault="00043DB4" w:rsidP="00602D83">
            <w:pPr>
              <w:rPr>
                <w:rFonts w:ascii="Times New Roman" w:hAnsi="Times New Roman" w:cs="Times New Roman"/>
                <w:sz w:val="24"/>
                <w:szCs w:val="24"/>
              </w:rPr>
            </w:pPr>
          </w:p>
        </w:tc>
        <w:tc>
          <w:tcPr>
            <w:tcW w:w="5490" w:type="dxa"/>
          </w:tcPr>
          <w:p w14:paraId="15D03D9A" w14:textId="77777777" w:rsidR="00043DB4" w:rsidRPr="0072104A" w:rsidRDefault="00043DB4" w:rsidP="00602D83">
            <w:pPr>
              <w:rPr>
                <w:rFonts w:ascii="Times New Roman" w:hAnsi="Times New Roman" w:cs="Times New Roman"/>
                <w:sz w:val="24"/>
                <w:szCs w:val="24"/>
              </w:rPr>
            </w:pPr>
          </w:p>
        </w:tc>
      </w:tr>
      <w:tr w:rsidR="00043DB4" w14:paraId="5EFFD14B" w14:textId="77777777" w:rsidTr="00666D49">
        <w:trPr>
          <w:trHeight w:val="576"/>
        </w:trPr>
        <w:tc>
          <w:tcPr>
            <w:tcW w:w="2155" w:type="dxa"/>
          </w:tcPr>
          <w:p w14:paraId="59355C7A" w14:textId="35778A63" w:rsidR="00043DB4" w:rsidRPr="0072104A" w:rsidRDefault="00043DB4" w:rsidP="00602D83">
            <w:pPr>
              <w:rPr>
                <w:rFonts w:ascii="Times New Roman" w:hAnsi="Times New Roman" w:cs="Times New Roman"/>
                <w:sz w:val="24"/>
                <w:szCs w:val="24"/>
              </w:rPr>
            </w:pPr>
            <w:r w:rsidRPr="0072104A">
              <w:rPr>
                <w:rFonts w:ascii="Times New Roman" w:hAnsi="Times New Roman" w:cs="Times New Roman"/>
                <w:sz w:val="24"/>
                <w:szCs w:val="24"/>
              </w:rPr>
              <w:t>Emergency</w:t>
            </w:r>
            <w:r w:rsidR="00CC47F4">
              <w:rPr>
                <w:rFonts w:ascii="Times New Roman" w:hAnsi="Times New Roman" w:cs="Times New Roman"/>
                <w:sz w:val="24"/>
                <w:szCs w:val="24"/>
              </w:rPr>
              <w:t xml:space="preserve"> Care</w:t>
            </w:r>
          </w:p>
        </w:tc>
        <w:tc>
          <w:tcPr>
            <w:tcW w:w="3960" w:type="dxa"/>
          </w:tcPr>
          <w:p w14:paraId="6F299F04" w14:textId="77777777" w:rsidR="00043DB4" w:rsidRPr="0072104A" w:rsidRDefault="00043DB4" w:rsidP="00602D83">
            <w:pPr>
              <w:rPr>
                <w:rFonts w:ascii="Times New Roman" w:hAnsi="Times New Roman" w:cs="Times New Roman"/>
                <w:sz w:val="24"/>
                <w:szCs w:val="24"/>
              </w:rPr>
            </w:pPr>
          </w:p>
        </w:tc>
        <w:tc>
          <w:tcPr>
            <w:tcW w:w="7110" w:type="dxa"/>
          </w:tcPr>
          <w:p w14:paraId="2AC65AEF" w14:textId="77777777" w:rsidR="00043DB4" w:rsidRPr="0072104A" w:rsidRDefault="00043DB4" w:rsidP="00602D83">
            <w:pPr>
              <w:rPr>
                <w:rFonts w:ascii="Times New Roman" w:hAnsi="Times New Roman" w:cs="Times New Roman"/>
                <w:sz w:val="24"/>
                <w:szCs w:val="24"/>
              </w:rPr>
            </w:pPr>
          </w:p>
        </w:tc>
        <w:tc>
          <w:tcPr>
            <w:tcW w:w="5490" w:type="dxa"/>
          </w:tcPr>
          <w:p w14:paraId="169B4DAE" w14:textId="77777777" w:rsidR="00043DB4" w:rsidRPr="0072104A" w:rsidRDefault="00043DB4" w:rsidP="00602D83">
            <w:pPr>
              <w:rPr>
                <w:rFonts w:ascii="Times New Roman" w:hAnsi="Times New Roman" w:cs="Times New Roman"/>
                <w:sz w:val="24"/>
                <w:szCs w:val="24"/>
              </w:rPr>
            </w:pPr>
          </w:p>
        </w:tc>
      </w:tr>
      <w:tr w:rsidR="00043DB4" w14:paraId="1802F125" w14:textId="77777777" w:rsidTr="00666D49">
        <w:trPr>
          <w:trHeight w:val="576"/>
        </w:trPr>
        <w:tc>
          <w:tcPr>
            <w:tcW w:w="2155" w:type="dxa"/>
          </w:tcPr>
          <w:p w14:paraId="7F4E8EC4" w14:textId="2B0C5BB9" w:rsidR="00043DB4" w:rsidRPr="0072104A" w:rsidRDefault="00043DB4" w:rsidP="00602D83">
            <w:pPr>
              <w:rPr>
                <w:rFonts w:ascii="Times New Roman" w:hAnsi="Times New Roman" w:cs="Times New Roman"/>
                <w:sz w:val="24"/>
                <w:szCs w:val="24"/>
              </w:rPr>
            </w:pPr>
            <w:r w:rsidRPr="0072104A">
              <w:rPr>
                <w:rFonts w:ascii="Times New Roman" w:hAnsi="Times New Roman" w:cs="Times New Roman"/>
                <w:sz w:val="24"/>
                <w:szCs w:val="24"/>
              </w:rPr>
              <w:t>Prescription</w:t>
            </w:r>
            <w:r w:rsidR="00CC47F4">
              <w:rPr>
                <w:rFonts w:ascii="Times New Roman" w:hAnsi="Times New Roman" w:cs="Times New Roman"/>
                <w:sz w:val="24"/>
                <w:szCs w:val="24"/>
              </w:rPr>
              <w:t xml:space="preserve"> Drug</w:t>
            </w:r>
          </w:p>
        </w:tc>
        <w:tc>
          <w:tcPr>
            <w:tcW w:w="3960" w:type="dxa"/>
          </w:tcPr>
          <w:p w14:paraId="03C803B9" w14:textId="77777777" w:rsidR="00043DB4" w:rsidRPr="0072104A" w:rsidRDefault="00043DB4" w:rsidP="00602D83">
            <w:pPr>
              <w:rPr>
                <w:rFonts w:ascii="Times New Roman" w:hAnsi="Times New Roman" w:cs="Times New Roman"/>
                <w:sz w:val="24"/>
                <w:szCs w:val="24"/>
              </w:rPr>
            </w:pPr>
          </w:p>
        </w:tc>
        <w:tc>
          <w:tcPr>
            <w:tcW w:w="7110" w:type="dxa"/>
          </w:tcPr>
          <w:p w14:paraId="2B436FE7" w14:textId="77777777" w:rsidR="00043DB4" w:rsidRPr="0072104A" w:rsidRDefault="00043DB4" w:rsidP="00602D83">
            <w:pPr>
              <w:rPr>
                <w:rFonts w:ascii="Times New Roman" w:hAnsi="Times New Roman" w:cs="Times New Roman"/>
                <w:sz w:val="24"/>
                <w:szCs w:val="24"/>
              </w:rPr>
            </w:pPr>
          </w:p>
        </w:tc>
        <w:tc>
          <w:tcPr>
            <w:tcW w:w="5490" w:type="dxa"/>
          </w:tcPr>
          <w:p w14:paraId="5528C463" w14:textId="77777777" w:rsidR="00043DB4" w:rsidRPr="0072104A" w:rsidRDefault="00043DB4" w:rsidP="00602D83">
            <w:pPr>
              <w:rPr>
                <w:rFonts w:ascii="Times New Roman" w:hAnsi="Times New Roman" w:cs="Times New Roman"/>
                <w:sz w:val="24"/>
                <w:szCs w:val="24"/>
              </w:rPr>
            </w:pPr>
          </w:p>
        </w:tc>
      </w:tr>
    </w:tbl>
    <w:p w14:paraId="381FDB4F" w14:textId="77777777" w:rsidR="009F227C" w:rsidRDefault="009F227C" w:rsidP="00BD19BD">
      <w:pPr>
        <w:rPr>
          <w:rFonts w:ascii="Times New Roman" w:hAnsi="Times New Roman" w:cs="Times New Roman"/>
          <w:sz w:val="24"/>
          <w:szCs w:val="24"/>
        </w:rPr>
      </w:pPr>
    </w:p>
    <w:p w14:paraId="6B5131A1" w14:textId="3B532359" w:rsidR="009F227C" w:rsidRDefault="00096630" w:rsidP="009F227C">
      <w:pPr>
        <w:spacing w:after="0" w:line="240" w:lineRule="auto"/>
        <w:rPr>
          <w:rFonts w:ascii="Times New Roman" w:hAnsi="Times New Roman" w:cs="Times New Roman"/>
          <w:b/>
          <w:bCs/>
          <w:sz w:val="24"/>
          <w:szCs w:val="24"/>
          <w:u w:val="single"/>
        </w:rPr>
      </w:pPr>
      <w:r>
        <w:rPr>
          <w:rFonts w:ascii="Times New Roman" w:hAnsi="Times New Roman" w:cs="Times New Roman"/>
          <w:b/>
          <w:sz w:val="24"/>
          <w:szCs w:val="24"/>
          <w:u w:val="single"/>
        </w:rPr>
        <w:t>OTHER TREATMENT SERVICES</w:t>
      </w:r>
      <w:r w:rsidR="00905547">
        <w:rPr>
          <w:rFonts w:ascii="Times New Roman" w:hAnsi="Times New Roman" w:cs="Times New Roman"/>
          <w:b/>
          <w:bCs/>
          <w:sz w:val="24"/>
          <w:szCs w:val="24"/>
          <w:u w:val="single"/>
        </w:rPr>
        <w:t>:</w:t>
      </w:r>
    </w:p>
    <w:tbl>
      <w:tblPr>
        <w:tblStyle w:val="TableGrid"/>
        <w:tblW w:w="18715" w:type="dxa"/>
        <w:tblLayout w:type="fixed"/>
        <w:tblCellMar>
          <w:left w:w="115" w:type="dxa"/>
          <w:right w:w="115" w:type="dxa"/>
        </w:tblCellMar>
        <w:tblLook w:val="04A0" w:firstRow="1" w:lastRow="0" w:firstColumn="1" w:lastColumn="0" w:noHBand="0" w:noVBand="1"/>
      </w:tblPr>
      <w:tblGrid>
        <w:gridCol w:w="2155"/>
        <w:gridCol w:w="3960"/>
        <w:gridCol w:w="7110"/>
        <w:gridCol w:w="5490"/>
      </w:tblGrid>
      <w:tr w:rsidR="002D28A2" w14:paraId="2D2715CE" w14:textId="77777777" w:rsidTr="00062E19">
        <w:trPr>
          <w:trHeight w:val="576"/>
          <w:tblHeader/>
        </w:trPr>
        <w:tc>
          <w:tcPr>
            <w:tcW w:w="2155" w:type="dxa"/>
          </w:tcPr>
          <w:p w14:paraId="784E4565" w14:textId="77777777" w:rsidR="002D28A2" w:rsidRPr="0072104A" w:rsidRDefault="002D28A2" w:rsidP="00062E19">
            <w:pPr>
              <w:rPr>
                <w:rFonts w:ascii="Times New Roman" w:hAnsi="Times New Roman" w:cs="Times New Roman"/>
                <w:b/>
                <w:sz w:val="24"/>
                <w:szCs w:val="24"/>
                <w:u w:val="single"/>
              </w:rPr>
            </w:pPr>
            <w:r w:rsidRPr="0072104A">
              <w:rPr>
                <w:rFonts w:ascii="Times New Roman" w:hAnsi="Times New Roman" w:cs="Times New Roman"/>
                <w:b/>
                <w:sz w:val="24"/>
                <w:szCs w:val="24"/>
                <w:u w:val="single"/>
              </w:rPr>
              <w:t>Benefit Classification/Sub-classification</w:t>
            </w:r>
          </w:p>
        </w:tc>
        <w:tc>
          <w:tcPr>
            <w:tcW w:w="3960" w:type="dxa"/>
          </w:tcPr>
          <w:p w14:paraId="6DC92056" w14:textId="77777777" w:rsidR="002D28A2" w:rsidRPr="0072104A" w:rsidRDefault="002D28A2" w:rsidP="00062E19">
            <w:pPr>
              <w:rPr>
                <w:rFonts w:ascii="Times New Roman" w:hAnsi="Times New Roman" w:cs="Times New Roman"/>
                <w:b/>
                <w:sz w:val="24"/>
                <w:szCs w:val="24"/>
                <w:u w:val="single"/>
              </w:rPr>
            </w:pPr>
            <w:r w:rsidRPr="0072104A">
              <w:rPr>
                <w:rFonts w:ascii="Times New Roman" w:hAnsi="Times New Roman" w:cs="Times New Roman"/>
                <w:b/>
                <w:sz w:val="24"/>
                <w:szCs w:val="24"/>
                <w:u w:val="single"/>
              </w:rPr>
              <w:t>Factors</w:t>
            </w:r>
            <w:r w:rsidRPr="002C798F">
              <w:rPr>
                <w:rFonts w:ascii="Times New Roman" w:hAnsi="Times New Roman" w:cs="Times New Roman"/>
                <w:b/>
                <w:sz w:val="24"/>
                <w:szCs w:val="24"/>
              </w:rPr>
              <w:t xml:space="preserve"> </w:t>
            </w:r>
            <w:r>
              <w:rPr>
                <w:rFonts w:ascii="Times New Roman" w:hAnsi="Times New Roman" w:cs="Times New Roman"/>
                <w:b/>
                <w:sz w:val="24"/>
                <w:szCs w:val="24"/>
              </w:rPr>
              <w:t xml:space="preserve">Identified and Defined </w:t>
            </w:r>
            <w:r w:rsidRPr="00C6633A">
              <w:rPr>
                <w:rFonts w:ascii="Times New Roman" w:hAnsi="Times New Roman" w:cs="Times New Roman"/>
                <w:sz w:val="24"/>
                <w:szCs w:val="24"/>
              </w:rPr>
              <w:t>(</w:t>
            </w:r>
            <w:r>
              <w:rPr>
                <w:rFonts w:ascii="Times New Roman" w:hAnsi="Times New Roman" w:cs="Times New Roman"/>
                <w:sz w:val="24"/>
                <w:szCs w:val="24"/>
              </w:rPr>
              <w:t>factors defined in Step 3 should be consistent with the verbiage and numbering system used in Step 2</w:t>
            </w:r>
            <w:r w:rsidRPr="00C6633A">
              <w:rPr>
                <w:rFonts w:ascii="Times New Roman" w:hAnsi="Times New Roman" w:cs="Times New Roman"/>
                <w:sz w:val="24"/>
                <w:szCs w:val="24"/>
              </w:rPr>
              <w:t>)</w:t>
            </w:r>
          </w:p>
        </w:tc>
        <w:tc>
          <w:tcPr>
            <w:tcW w:w="7110" w:type="dxa"/>
          </w:tcPr>
          <w:p w14:paraId="57EA6BC4" w14:textId="77777777" w:rsidR="002D28A2" w:rsidRPr="0072104A" w:rsidRDefault="002D28A2" w:rsidP="00062E19">
            <w:pPr>
              <w:rPr>
                <w:rFonts w:ascii="Times New Roman" w:hAnsi="Times New Roman" w:cs="Times New Roman"/>
                <w:b/>
                <w:sz w:val="24"/>
                <w:szCs w:val="24"/>
                <w:u w:val="single"/>
              </w:rPr>
            </w:pPr>
            <w:r>
              <w:rPr>
                <w:rFonts w:ascii="Times New Roman" w:hAnsi="Times New Roman" w:cs="Times New Roman"/>
                <w:b/>
                <w:sz w:val="24"/>
                <w:szCs w:val="24"/>
                <w:u w:val="single"/>
              </w:rPr>
              <w:t xml:space="preserve">Evidentiary Standards and Applicable Thresholds </w:t>
            </w:r>
            <w:r w:rsidRPr="00281636">
              <w:rPr>
                <w:rFonts w:ascii="Times New Roman" w:hAnsi="Times New Roman" w:cs="Times New Roman"/>
                <w:sz w:val="24"/>
                <w:szCs w:val="24"/>
              </w:rPr>
              <w:t>(the carrier’s defined level and type of evidence necessary to evaluate whether a given factor is established, present, or utilized, which results in the determination to apply or not apply a</w:t>
            </w:r>
            <w:r>
              <w:rPr>
                <w:rFonts w:ascii="Times New Roman" w:hAnsi="Times New Roman" w:cs="Times New Roman"/>
                <w:sz w:val="24"/>
                <w:szCs w:val="24"/>
              </w:rPr>
              <w:t>n</w:t>
            </w:r>
            <w:r w:rsidRPr="00281636">
              <w:rPr>
                <w:rFonts w:ascii="Times New Roman" w:hAnsi="Times New Roman" w:cs="Times New Roman"/>
                <w:sz w:val="24"/>
                <w:szCs w:val="24"/>
              </w:rPr>
              <w:t xml:space="preserve"> NQTL to which that factor relates)</w:t>
            </w:r>
          </w:p>
        </w:tc>
        <w:tc>
          <w:tcPr>
            <w:tcW w:w="5490" w:type="dxa"/>
          </w:tcPr>
          <w:p w14:paraId="57352707" w14:textId="77777777" w:rsidR="002D28A2" w:rsidRDefault="002D28A2" w:rsidP="00062E19">
            <w:pPr>
              <w:rPr>
                <w:rFonts w:ascii="Times New Roman" w:hAnsi="Times New Roman" w:cs="Times New Roman"/>
                <w:b/>
                <w:sz w:val="24"/>
                <w:szCs w:val="24"/>
                <w:u w:val="single"/>
              </w:rPr>
            </w:pPr>
            <w:r>
              <w:rPr>
                <w:rFonts w:ascii="Times New Roman" w:hAnsi="Times New Roman" w:cs="Times New Roman"/>
                <w:b/>
                <w:sz w:val="24"/>
                <w:szCs w:val="24"/>
                <w:u w:val="single"/>
              </w:rPr>
              <w:t>Source(s) for Each Evidentiary Standard</w:t>
            </w:r>
            <w:r w:rsidRPr="000A1C1F">
              <w:rPr>
                <w:rFonts w:ascii="Times New Roman" w:hAnsi="Times New Roman" w:cs="Times New Roman"/>
                <w:sz w:val="24"/>
                <w:szCs w:val="24"/>
              </w:rPr>
              <w:t xml:space="preserve"> (</w:t>
            </w:r>
            <w:r>
              <w:rPr>
                <w:rFonts w:ascii="Times New Roman" w:hAnsi="Times New Roman" w:cs="Times New Roman"/>
                <w:sz w:val="24"/>
                <w:szCs w:val="24"/>
              </w:rPr>
              <w:t>sources in Step 3 are those used to establish the specific threshold/definition for the evidentiary standard; see complete instructions for distinctions between sources listed in Steps 2 and 3)</w:t>
            </w:r>
          </w:p>
        </w:tc>
      </w:tr>
      <w:tr w:rsidR="002D28A2" w:rsidRPr="0072104A" w14:paraId="3D7B5028" w14:textId="77777777" w:rsidTr="00062E19">
        <w:trPr>
          <w:trHeight w:val="576"/>
        </w:trPr>
        <w:tc>
          <w:tcPr>
            <w:tcW w:w="2155" w:type="dxa"/>
          </w:tcPr>
          <w:p w14:paraId="4F7C46A4" w14:textId="5FFA0D00" w:rsidR="002D28A2" w:rsidRPr="0072104A" w:rsidRDefault="002D28A2" w:rsidP="00730F46">
            <w:pPr>
              <w:rPr>
                <w:rFonts w:ascii="Times New Roman" w:hAnsi="Times New Roman" w:cs="Times New Roman"/>
                <w:sz w:val="24"/>
                <w:szCs w:val="24"/>
              </w:rPr>
            </w:pPr>
            <w:r w:rsidRPr="0072104A">
              <w:rPr>
                <w:rFonts w:ascii="Times New Roman" w:hAnsi="Times New Roman" w:cs="Times New Roman"/>
                <w:sz w:val="24"/>
                <w:szCs w:val="24"/>
              </w:rPr>
              <w:t>In</w:t>
            </w:r>
            <w:r w:rsidR="00730F46">
              <w:rPr>
                <w:rFonts w:ascii="Times New Roman" w:hAnsi="Times New Roman" w:cs="Times New Roman"/>
                <w:sz w:val="24"/>
                <w:szCs w:val="24"/>
              </w:rPr>
              <w:t>-</w:t>
            </w:r>
            <w:r w:rsidRPr="0072104A">
              <w:rPr>
                <w:rFonts w:ascii="Times New Roman" w:hAnsi="Times New Roman" w:cs="Times New Roman"/>
                <w:sz w:val="24"/>
                <w:szCs w:val="24"/>
              </w:rPr>
              <w:t>Network Inpatient</w:t>
            </w:r>
          </w:p>
        </w:tc>
        <w:tc>
          <w:tcPr>
            <w:tcW w:w="3960" w:type="dxa"/>
          </w:tcPr>
          <w:p w14:paraId="6DAEF45E" w14:textId="77777777" w:rsidR="002D28A2" w:rsidRPr="0072104A" w:rsidRDefault="002D28A2" w:rsidP="00062E19">
            <w:pPr>
              <w:rPr>
                <w:rFonts w:ascii="Times New Roman" w:hAnsi="Times New Roman" w:cs="Times New Roman"/>
                <w:sz w:val="24"/>
                <w:szCs w:val="24"/>
              </w:rPr>
            </w:pPr>
          </w:p>
        </w:tc>
        <w:tc>
          <w:tcPr>
            <w:tcW w:w="7110" w:type="dxa"/>
          </w:tcPr>
          <w:p w14:paraId="6BE19E7A" w14:textId="77777777" w:rsidR="002D28A2" w:rsidRPr="0072104A" w:rsidRDefault="002D28A2" w:rsidP="00062E19">
            <w:pPr>
              <w:rPr>
                <w:rFonts w:ascii="Times New Roman" w:hAnsi="Times New Roman" w:cs="Times New Roman"/>
                <w:sz w:val="24"/>
                <w:szCs w:val="24"/>
              </w:rPr>
            </w:pPr>
          </w:p>
        </w:tc>
        <w:tc>
          <w:tcPr>
            <w:tcW w:w="5490" w:type="dxa"/>
          </w:tcPr>
          <w:p w14:paraId="4989908D" w14:textId="77777777" w:rsidR="002D28A2" w:rsidRPr="0072104A" w:rsidRDefault="002D28A2" w:rsidP="00062E19">
            <w:pPr>
              <w:rPr>
                <w:rFonts w:ascii="Times New Roman" w:hAnsi="Times New Roman" w:cs="Times New Roman"/>
                <w:sz w:val="24"/>
                <w:szCs w:val="24"/>
              </w:rPr>
            </w:pPr>
          </w:p>
        </w:tc>
      </w:tr>
      <w:tr w:rsidR="002D28A2" w:rsidRPr="0072104A" w14:paraId="23A9F875" w14:textId="77777777" w:rsidTr="00062E19">
        <w:trPr>
          <w:trHeight w:val="576"/>
        </w:trPr>
        <w:tc>
          <w:tcPr>
            <w:tcW w:w="2155" w:type="dxa"/>
          </w:tcPr>
          <w:p w14:paraId="3EBEEDB1" w14:textId="7EF3122C" w:rsidR="002D28A2" w:rsidRPr="0072104A" w:rsidRDefault="002D28A2" w:rsidP="00730F46">
            <w:pPr>
              <w:rPr>
                <w:rFonts w:ascii="Times New Roman" w:hAnsi="Times New Roman" w:cs="Times New Roman"/>
                <w:sz w:val="24"/>
                <w:szCs w:val="24"/>
              </w:rPr>
            </w:pPr>
            <w:r>
              <w:rPr>
                <w:rFonts w:ascii="Times New Roman" w:hAnsi="Times New Roman" w:cs="Times New Roman"/>
                <w:sz w:val="24"/>
                <w:szCs w:val="24"/>
              </w:rPr>
              <w:t>Out</w:t>
            </w:r>
            <w:r w:rsidR="00730F46">
              <w:rPr>
                <w:rFonts w:ascii="Times New Roman" w:hAnsi="Times New Roman" w:cs="Times New Roman"/>
                <w:sz w:val="24"/>
                <w:szCs w:val="24"/>
              </w:rPr>
              <w:t>-of-</w:t>
            </w:r>
            <w:r w:rsidRPr="0072104A">
              <w:rPr>
                <w:rFonts w:ascii="Times New Roman" w:hAnsi="Times New Roman" w:cs="Times New Roman"/>
                <w:sz w:val="24"/>
                <w:szCs w:val="24"/>
              </w:rPr>
              <w:t>Network Inpatient</w:t>
            </w:r>
          </w:p>
        </w:tc>
        <w:tc>
          <w:tcPr>
            <w:tcW w:w="3960" w:type="dxa"/>
          </w:tcPr>
          <w:p w14:paraId="3DB16D00" w14:textId="77777777" w:rsidR="002D28A2" w:rsidRPr="0072104A" w:rsidRDefault="002D28A2" w:rsidP="00062E19">
            <w:pPr>
              <w:rPr>
                <w:rFonts w:ascii="Times New Roman" w:hAnsi="Times New Roman" w:cs="Times New Roman"/>
                <w:sz w:val="24"/>
                <w:szCs w:val="24"/>
              </w:rPr>
            </w:pPr>
          </w:p>
        </w:tc>
        <w:tc>
          <w:tcPr>
            <w:tcW w:w="7110" w:type="dxa"/>
          </w:tcPr>
          <w:p w14:paraId="5AAF80B3" w14:textId="77777777" w:rsidR="002D28A2" w:rsidRPr="0072104A" w:rsidRDefault="002D28A2" w:rsidP="00062E19">
            <w:pPr>
              <w:rPr>
                <w:rFonts w:ascii="Times New Roman" w:hAnsi="Times New Roman" w:cs="Times New Roman"/>
                <w:sz w:val="24"/>
                <w:szCs w:val="24"/>
              </w:rPr>
            </w:pPr>
          </w:p>
        </w:tc>
        <w:tc>
          <w:tcPr>
            <w:tcW w:w="5490" w:type="dxa"/>
          </w:tcPr>
          <w:p w14:paraId="19E93BDB" w14:textId="77777777" w:rsidR="002D28A2" w:rsidRPr="0072104A" w:rsidRDefault="002D28A2" w:rsidP="00062E19">
            <w:pPr>
              <w:rPr>
                <w:rFonts w:ascii="Times New Roman" w:hAnsi="Times New Roman" w:cs="Times New Roman"/>
                <w:sz w:val="24"/>
                <w:szCs w:val="24"/>
              </w:rPr>
            </w:pPr>
          </w:p>
        </w:tc>
      </w:tr>
      <w:tr w:rsidR="002D28A2" w:rsidRPr="0072104A" w14:paraId="079BC8B1" w14:textId="77777777" w:rsidTr="00062E19">
        <w:trPr>
          <w:trHeight w:val="576"/>
        </w:trPr>
        <w:tc>
          <w:tcPr>
            <w:tcW w:w="2155" w:type="dxa"/>
          </w:tcPr>
          <w:p w14:paraId="4AAD6750" w14:textId="4CF44B1B" w:rsidR="002D28A2" w:rsidRPr="0072104A" w:rsidRDefault="002D28A2" w:rsidP="00730F46">
            <w:pPr>
              <w:rPr>
                <w:rFonts w:ascii="Times New Roman" w:hAnsi="Times New Roman" w:cs="Times New Roman"/>
                <w:sz w:val="24"/>
                <w:szCs w:val="24"/>
              </w:rPr>
            </w:pPr>
            <w:r w:rsidRPr="0072104A">
              <w:rPr>
                <w:rFonts w:ascii="Times New Roman" w:hAnsi="Times New Roman" w:cs="Times New Roman"/>
                <w:sz w:val="24"/>
                <w:szCs w:val="24"/>
              </w:rPr>
              <w:lastRenderedPageBreak/>
              <w:t>In</w:t>
            </w:r>
            <w:r w:rsidR="00730F46">
              <w:rPr>
                <w:rFonts w:ascii="Times New Roman" w:hAnsi="Times New Roman" w:cs="Times New Roman"/>
                <w:sz w:val="24"/>
                <w:szCs w:val="24"/>
              </w:rPr>
              <w:t>-</w:t>
            </w:r>
            <w:r w:rsidRPr="0072104A">
              <w:rPr>
                <w:rFonts w:ascii="Times New Roman" w:hAnsi="Times New Roman" w:cs="Times New Roman"/>
                <w:sz w:val="24"/>
                <w:szCs w:val="24"/>
              </w:rPr>
              <w:t>Network Outpatient-Office</w:t>
            </w:r>
          </w:p>
        </w:tc>
        <w:tc>
          <w:tcPr>
            <w:tcW w:w="3960" w:type="dxa"/>
          </w:tcPr>
          <w:p w14:paraId="7961347C" w14:textId="77777777" w:rsidR="002D28A2" w:rsidRPr="0072104A" w:rsidRDefault="002D28A2" w:rsidP="00062E19">
            <w:pPr>
              <w:rPr>
                <w:rFonts w:ascii="Times New Roman" w:hAnsi="Times New Roman" w:cs="Times New Roman"/>
                <w:sz w:val="24"/>
                <w:szCs w:val="24"/>
              </w:rPr>
            </w:pPr>
          </w:p>
        </w:tc>
        <w:tc>
          <w:tcPr>
            <w:tcW w:w="7110" w:type="dxa"/>
          </w:tcPr>
          <w:p w14:paraId="212783BE" w14:textId="77777777" w:rsidR="002D28A2" w:rsidRPr="0072104A" w:rsidRDefault="002D28A2" w:rsidP="00062E19">
            <w:pPr>
              <w:rPr>
                <w:rFonts w:ascii="Times New Roman" w:hAnsi="Times New Roman" w:cs="Times New Roman"/>
                <w:sz w:val="24"/>
                <w:szCs w:val="24"/>
              </w:rPr>
            </w:pPr>
          </w:p>
        </w:tc>
        <w:tc>
          <w:tcPr>
            <w:tcW w:w="5490" w:type="dxa"/>
          </w:tcPr>
          <w:p w14:paraId="03F5CBE5" w14:textId="77777777" w:rsidR="002D28A2" w:rsidRPr="0072104A" w:rsidRDefault="002D28A2" w:rsidP="00062E19">
            <w:pPr>
              <w:rPr>
                <w:rFonts w:ascii="Times New Roman" w:hAnsi="Times New Roman" w:cs="Times New Roman"/>
                <w:sz w:val="24"/>
                <w:szCs w:val="24"/>
              </w:rPr>
            </w:pPr>
          </w:p>
        </w:tc>
      </w:tr>
      <w:tr w:rsidR="002D28A2" w:rsidRPr="0072104A" w14:paraId="284210EB" w14:textId="77777777" w:rsidTr="00062E19">
        <w:trPr>
          <w:trHeight w:val="576"/>
        </w:trPr>
        <w:tc>
          <w:tcPr>
            <w:tcW w:w="2155" w:type="dxa"/>
          </w:tcPr>
          <w:p w14:paraId="7E6EE020" w14:textId="06266D0C" w:rsidR="002D28A2" w:rsidRPr="0072104A" w:rsidRDefault="002D28A2" w:rsidP="00730F46">
            <w:pPr>
              <w:rPr>
                <w:rFonts w:ascii="Times New Roman" w:hAnsi="Times New Roman" w:cs="Times New Roman"/>
                <w:sz w:val="24"/>
                <w:szCs w:val="24"/>
              </w:rPr>
            </w:pPr>
            <w:r>
              <w:rPr>
                <w:rFonts w:ascii="Times New Roman" w:hAnsi="Times New Roman" w:cs="Times New Roman"/>
                <w:sz w:val="24"/>
                <w:szCs w:val="24"/>
              </w:rPr>
              <w:t>Out</w:t>
            </w:r>
            <w:r w:rsidR="00730F46">
              <w:rPr>
                <w:rFonts w:ascii="Times New Roman" w:hAnsi="Times New Roman" w:cs="Times New Roman"/>
                <w:sz w:val="24"/>
                <w:szCs w:val="24"/>
              </w:rPr>
              <w:t>-</w:t>
            </w:r>
            <w:r>
              <w:rPr>
                <w:rFonts w:ascii="Times New Roman" w:hAnsi="Times New Roman" w:cs="Times New Roman"/>
                <w:sz w:val="24"/>
                <w:szCs w:val="24"/>
              </w:rPr>
              <w:t>of</w:t>
            </w:r>
            <w:r w:rsidR="00730F46">
              <w:rPr>
                <w:rFonts w:ascii="Times New Roman" w:hAnsi="Times New Roman" w:cs="Times New Roman"/>
                <w:sz w:val="24"/>
                <w:szCs w:val="24"/>
              </w:rPr>
              <w:t>-</w:t>
            </w:r>
            <w:r w:rsidRPr="0072104A">
              <w:rPr>
                <w:rFonts w:ascii="Times New Roman" w:hAnsi="Times New Roman" w:cs="Times New Roman"/>
                <w:sz w:val="24"/>
                <w:szCs w:val="24"/>
              </w:rPr>
              <w:t>Network Outpatient-Office</w:t>
            </w:r>
          </w:p>
        </w:tc>
        <w:tc>
          <w:tcPr>
            <w:tcW w:w="3960" w:type="dxa"/>
          </w:tcPr>
          <w:p w14:paraId="7E9923CE" w14:textId="77777777" w:rsidR="002D28A2" w:rsidRPr="0072104A" w:rsidRDefault="002D28A2" w:rsidP="00062E19">
            <w:pPr>
              <w:rPr>
                <w:rFonts w:ascii="Times New Roman" w:hAnsi="Times New Roman" w:cs="Times New Roman"/>
                <w:sz w:val="24"/>
                <w:szCs w:val="24"/>
              </w:rPr>
            </w:pPr>
          </w:p>
        </w:tc>
        <w:tc>
          <w:tcPr>
            <w:tcW w:w="7110" w:type="dxa"/>
          </w:tcPr>
          <w:p w14:paraId="53FFA386" w14:textId="77777777" w:rsidR="002D28A2" w:rsidRPr="0072104A" w:rsidRDefault="002D28A2" w:rsidP="00062E19">
            <w:pPr>
              <w:rPr>
                <w:rFonts w:ascii="Times New Roman" w:hAnsi="Times New Roman" w:cs="Times New Roman"/>
                <w:sz w:val="24"/>
                <w:szCs w:val="24"/>
              </w:rPr>
            </w:pPr>
          </w:p>
        </w:tc>
        <w:tc>
          <w:tcPr>
            <w:tcW w:w="5490" w:type="dxa"/>
          </w:tcPr>
          <w:p w14:paraId="1131381B" w14:textId="77777777" w:rsidR="002D28A2" w:rsidRPr="0072104A" w:rsidRDefault="002D28A2" w:rsidP="00062E19">
            <w:pPr>
              <w:rPr>
                <w:rFonts w:ascii="Times New Roman" w:hAnsi="Times New Roman" w:cs="Times New Roman"/>
                <w:sz w:val="24"/>
                <w:szCs w:val="24"/>
              </w:rPr>
            </w:pPr>
          </w:p>
        </w:tc>
      </w:tr>
      <w:tr w:rsidR="002D28A2" w:rsidRPr="0072104A" w14:paraId="7E51C868" w14:textId="77777777" w:rsidTr="00062E19">
        <w:trPr>
          <w:trHeight w:val="576"/>
        </w:trPr>
        <w:tc>
          <w:tcPr>
            <w:tcW w:w="2155" w:type="dxa"/>
          </w:tcPr>
          <w:p w14:paraId="098FC830" w14:textId="4641D255" w:rsidR="002D28A2" w:rsidRPr="0072104A" w:rsidRDefault="002D28A2" w:rsidP="00730F46">
            <w:pPr>
              <w:rPr>
                <w:rFonts w:ascii="Times New Roman" w:hAnsi="Times New Roman" w:cs="Times New Roman"/>
                <w:sz w:val="24"/>
                <w:szCs w:val="24"/>
              </w:rPr>
            </w:pPr>
            <w:r w:rsidRPr="0072104A">
              <w:rPr>
                <w:rFonts w:ascii="Times New Roman" w:hAnsi="Times New Roman" w:cs="Times New Roman"/>
                <w:sz w:val="24"/>
                <w:szCs w:val="24"/>
              </w:rPr>
              <w:t>In</w:t>
            </w:r>
            <w:r w:rsidR="00730F46">
              <w:rPr>
                <w:rFonts w:ascii="Times New Roman" w:hAnsi="Times New Roman" w:cs="Times New Roman"/>
                <w:sz w:val="24"/>
                <w:szCs w:val="24"/>
              </w:rPr>
              <w:t>-</w:t>
            </w:r>
            <w:r w:rsidRPr="0072104A">
              <w:rPr>
                <w:rFonts w:ascii="Times New Roman" w:hAnsi="Times New Roman" w:cs="Times New Roman"/>
                <w:sz w:val="24"/>
                <w:szCs w:val="24"/>
              </w:rPr>
              <w:t>Network Outpatient-All Other</w:t>
            </w:r>
          </w:p>
        </w:tc>
        <w:tc>
          <w:tcPr>
            <w:tcW w:w="3960" w:type="dxa"/>
          </w:tcPr>
          <w:p w14:paraId="6BFF917B" w14:textId="77777777" w:rsidR="002D28A2" w:rsidRPr="0072104A" w:rsidRDefault="002D28A2" w:rsidP="00062E19">
            <w:pPr>
              <w:rPr>
                <w:rFonts w:ascii="Times New Roman" w:hAnsi="Times New Roman" w:cs="Times New Roman"/>
                <w:sz w:val="24"/>
                <w:szCs w:val="24"/>
              </w:rPr>
            </w:pPr>
          </w:p>
        </w:tc>
        <w:tc>
          <w:tcPr>
            <w:tcW w:w="7110" w:type="dxa"/>
          </w:tcPr>
          <w:p w14:paraId="467D16CA" w14:textId="77777777" w:rsidR="002D28A2" w:rsidRPr="0072104A" w:rsidRDefault="002D28A2" w:rsidP="00062E19">
            <w:pPr>
              <w:rPr>
                <w:rFonts w:ascii="Times New Roman" w:hAnsi="Times New Roman" w:cs="Times New Roman"/>
                <w:sz w:val="24"/>
                <w:szCs w:val="24"/>
              </w:rPr>
            </w:pPr>
          </w:p>
        </w:tc>
        <w:tc>
          <w:tcPr>
            <w:tcW w:w="5490" w:type="dxa"/>
          </w:tcPr>
          <w:p w14:paraId="47E02E01" w14:textId="77777777" w:rsidR="002D28A2" w:rsidRPr="0072104A" w:rsidRDefault="002D28A2" w:rsidP="00062E19">
            <w:pPr>
              <w:rPr>
                <w:rFonts w:ascii="Times New Roman" w:hAnsi="Times New Roman" w:cs="Times New Roman"/>
                <w:sz w:val="24"/>
                <w:szCs w:val="24"/>
              </w:rPr>
            </w:pPr>
          </w:p>
        </w:tc>
      </w:tr>
      <w:tr w:rsidR="002D28A2" w:rsidRPr="0072104A" w14:paraId="1885A59E" w14:textId="77777777" w:rsidTr="00062E19">
        <w:trPr>
          <w:trHeight w:val="576"/>
        </w:trPr>
        <w:tc>
          <w:tcPr>
            <w:tcW w:w="2155" w:type="dxa"/>
          </w:tcPr>
          <w:p w14:paraId="22823B23" w14:textId="1DC2A36A" w:rsidR="002D28A2" w:rsidRPr="0072104A" w:rsidRDefault="002D28A2" w:rsidP="00730F46">
            <w:pPr>
              <w:rPr>
                <w:rFonts w:ascii="Times New Roman" w:hAnsi="Times New Roman" w:cs="Times New Roman"/>
                <w:sz w:val="24"/>
                <w:szCs w:val="24"/>
              </w:rPr>
            </w:pPr>
            <w:r>
              <w:rPr>
                <w:rFonts w:ascii="Times New Roman" w:hAnsi="Times New Roman" w:cs="Times New Roman"/>
                <w:sz w:val="24"/>
                <w:szCs w:val="24"/>
              </w:rPr>
              <w:t>Out</w:t>
            </w:r>
            <w:r w:rsidR="00730F46">
              <w:rPr>
                <w:rFonts w:ascii="Times New Roman" w:hAnsi="Times New Roman" w:cs="Times New Roman"/>
                <w:sz w:val="24"/>
                <w:szCs w:val="24"/>
              </w:rPr>
              <w:t>-</w:t>
            </w:r>
            <w:r>
              <w:rPr>
                <w:rFonts w:ascii="Times New Roman" w:hAnsi="Times New Roman" w:cs="Times New Roman"/>
                <w:sz w:val="24"/>
                <w:szCs w:val="24"/>
              </w:rPr>
              <w:t>of</w:t>
            </w:r>
            <w:r w:rsidR="00730F46">
              <w:rPr>
                <w:rFonts w:ascii="Times New Roman" w:hAnsi="Times New Roman" w:cs="Times New Roman"/>
                <w:sz w:val="24"/>
                <w:szCs w:val="24"/>
              </w:rPr>
              <w:t>-</w:t>
            </w:r>
            <w:r w:rsidRPr="0072104A">
              <w:rPr>
                <w:rFonts w:ascii="Times New Roman" w:hAnsi="Times New Roman" w:cs="Times New Roman"/>
                <w:sz w:val="24"/>
                <w:szCs w:val="24"/>
              </w:rPr>
              <w:t>Network Outpatient-All Other</w:t>
            </w:r>
          </w:p>
        </w:tc>
        <w:tc>
          <w:tcPr>
            <w:tcW w:w="3960" w:type="dxa"/>
          </w:tcPr>
          <w:p w14:paraId="79238334" w14:textId="77777777" w:rsidR="002D28A2" w:rsidRPr="0072104A" w:rsidRDefault="002D28A2" w:rsidP="00062E19">
            <w:pPr>
              <w:rPr>
                <w:rFonts w:ascii="Times New Roman" w:hAnsi="Times New Roman" w:cs="Times New Roman"/>
                <w:sz w:val="24"/>
                <w:szCs w:val="24"/>
              </w:rPr>
            </w:pPr>
          </w:p>
        </w:tc>
        <w:tc>
          <w:tcPr>
            <w:tcW w:w="7110" w:type="dxa"/>
          </w:tcPr>
          <w:p w14:paraId="626D6BC2" w14:textId="77777777" w:rsidR="002D28A2" w:rsidRPr="0072104A" w:rsidRDefault="002D28A2" w:rsidP="00062E19">
            <w:pPr>
              <w:rPr>
                <w:rFonts w:ascii="Times New Roman" w:hAnsi="Times New Roman" w:cs="Times New Roman"/>
                <w:sz w:val="24"/>
                <w:szCs w:val="24"/>
              </w:rPr>
            </w:pPr>
          </w:p>
        </w:tc>
        <w:tc>
          <w:tcPr>
            <w:tcW w:w="5490" w:type="dxa"/>
          </w:tcPr>
          <w:p w14:paraId="1ACBD3B6" w14:textId="77777777" w:rsidR="002D28A2" w:rsidRPr="0072104A" w:rsidRDefault="002D28A2" w:rsidP="00062E19">
            <w:pPr>
              <w:rPr>
                <w:rFonts w:ascii="Times New Roman" w:hAnsi="Times New Roman" w:cs="Times New Roman"/>
                <w:sz w:val="24"/>
                <w:szCs w:val="24"/>
              </w:rPr>
            </w:pPr>
          </w:p>
        </w:tc>
      </w:tr>
      <w:tr w:rsidR="002D28A2" w:rsidRPr="0072104A" w14:paraId="6514C474" w14:textId="77777777" w:rsidTr="00062E19">
        <w:trPr>
          <w:trHeight w:val="576"/>
        </w:trPr>
        <w:tc>
          <w:tcPr>
            <w:tcW w:w="2155" w:type="dxa"/>
          </w:tcPr>
          <w:p w14:paraId="5A2F5039" w14:textId="77777777" w:rsidR="002D28A2" w:rsidRPr="0072104A" w:rsidRDefault="002D28A2" w:rsidP="00062E19">
            <w:pPr>
              <w:rPr>
                <w:rFonts w:ascii="Times New Roman" w:hAnsi="Times New Roman" w:cs="Times New Roman"/>
                <w:sz w:val="24"/>
                <w:szCs w:val="24"/>
              </w:rPr>
            </w:pPr>
            <w:r w:rsidRPr="0072104A">
              <w:rPr>
                <w:rFonts w:ascii="Times New Roman" w:hAnsi="Times New Roman" w:cs="Times New Roman"/>
                <w:sz w:val="24"/>
                <w:szCs w:val="24"/>
              </w:rPr>
              <w:t>Emergency</w:t>
            </w:r>
            <w:r>
              <w:rPr>
                <w:rFonts w:ascii="Times New Roman" w:hAnsi="Times New Roman" w:cs="Times New Roman"/>
                <w:sz w:val="24"/>
                <w:szCs w:val="24"/>
              </w:rPr>
              <w:t xml:space="preserve"> Care</w:t>
            </w:r>
          </w:p>
        </w:tc>
        <w:tc>
          <w:tcPr>
            <w:tcW w:w="3960" w:type="dxa"/>
          </w:tcPr>
          <w:p w14:paraId="642592E4" w14:textId="77777777" w:rsidR="002D28A2" w:rsidRPr="0072104A" w:rsidRDefault="002D28A2" w:rsidP="00062E19">
            <w:pPr>
              <w:rPr>
                <w:rFonts w:ascii="Times New Roman" w:hAnsi="Times New Roman" w:cs="Times New Roman"/>
                <w:sz w:val="24"/>
                <w:szCs w:val="24"/>
              </w:rPr>
            </w:pPr>
          </w:p>
        </w:tc>
        <w:tc>
          <w:tcPr>
            <w:tcW w:w="7110" w:type="dxa"/>
          </w:tcPr>
          <w:p w14:paraId="10811C28" w14:textId="77777777" w:rsidR="002D28A2" w:rsidRPr="0072104A" w:rsidRDefault="002D28A2" w:rsidP="00062E19">
            <w:pPr>
              <w:rPr>
                <w:rFonts w:ascii="Times New Roman" w:hAnsi="Times New Roman" w:cs="Times New Roman"/>
                <w:sz w:val="24"/>
                <w:szCs w:val="24"/>
              </w:rPr>
            </w:pPr>
          </w:p>
        </w:tc>
        <w:tc>
          <w:tcPr>
            <w:tcW w:w="5490" w:type="dxa"/>
          </w:tcPr>
          <w:p w14:paraId="4421F084" w14:textId="77777777" w:rsidR="002D28A2" w:rsidRPr="0072104A" w:rsidRDefault="002D28A2" w:rsidP="00062E19">
            <w:pPr>
              <w:rPr>
                <w:rFonts w:ascii="Times New Roman" w:hAnsi="Times New Roman" w:cs="Times New Roman"/>
                <w:sz w:val="24"/>
                <w:szCs w:val="24"/>
              </w:rPr>
            </w:pPr>
          </w:p>
        </w:tc>
      </w:tr>
      <w:tr w:rsidR="002D28A2" w:rsidRPr="0072104A" w14:paraId="0792BC98" w14:textId="77777777" w:rsidTr="00062E19">
        <w:trPr>
          <w:trHeight w:val="576"/>
        </w:trPr>
        <w:tc>
          <w:tcPr>
            <w:tcW w:w="2155" w:type="dxa"/>
          </w:tcPr>
          <w:p w14:paraId="68C18170" w14:textId="77777777" w:rsidR="002D28A2" w:rsidRPr="0072104A" w:rsidRDefault="002D28A2" w:rsidP="00062E19">
            <w:pPr>
              <w:rPr>
                <w:rFonts w:ascii="Times New Roman" w:hAnsi="Times New Roman" w:cs="Times New Roman"/>
                <w:sz w:val="24"/>
                <w:szCs w:val="24"/>
              </w:rPr>
            </w:pPr>
            <w:r w:rsidRPr="0072104A">
              <w:rPr>
                <w:rFonts w:ascii="Times New Roman" w:hAnsi="Times New Roman" w:cs="Times New Roman"/>
                <w:sz w:val="24"/>
                <w:szCs w:val="24"/>
              </w:rPr>
              <w:t>Prescription</w:t>
            </w:r>
            <w:r>
              <w:rPr>
                <w:rFonts w:ascii="Times New Roman" w:hAnsi="Times New Roman" w:cs="Times New Roman"/>
                <w:sz w:val="24"/>
                <w:szCs w:val="24"/>
              </w:rPr>
              <w:t xml:space="preserve"> Drug</w:t>
            </w:r>
          </w:p>
        </w:tc>
        <w:tc>
          <w:tcPr>
            <w:tcW w:w="3960" w:type="dxa"/>
          </w:tcPr>
          <w:p w14:paraId="628F83B9" w14:textId="77777777" w:rsidR="002D28A2" w:rsidRPr="0072104A" w:rsidRDefault="002D28A2" w:rsidP="00062E19">
            <w:pPr>
              <w:rPr>
                <w:rFonts w:ascii="Times New Roman" w:hAnsi="Times New Roman" w:cs="Times New Roman"/>
                <w:sz w:val="24"/>
                <w:szCs w:val="24"/>
              </w:rPr>
            </w:pPr>
          </w:p>
        </w:tc>
        <w:tc>
          <w:tcPr>
            <w:tcW w:w="7110" w:type="dxa"/>
          </w:tcPr>
          <w:p w14:paraId="36BD2879" w14:textId="77777777" w:rsidR="002D28A2" w:rsidRPr="0072104A" w:rsidRDefault="002D28A2" w:rsidP="00062E19">
            <w:pPr>
              <w:rPr>
                <w:rFonts w:ascii="Times New Roman" w:hAnsi="Times New Roman" w:cs="Times New Roman"/>
                <w:sz w:val="24"/>
                <w:szCs w:val="24"/>
              </w:rPr>
            </w:pPr>
          </w:p>
        </w:tc>
        <w:tc>
          <w:tcPr>
            <w:tcW w:w="5490" w:type="dxa"/>
          </w:tcPr>
          <w:p w14:paraId="11C682C0" w14:textId="77777777" w:rsidR="002D28A2" w:rsidRPr="0072104A" w:rsidRDefault="002D28A2" w:rsidP="00062E19">
            <w:pPr>
              <w:rPr>
                <w:rFonts w:ascii="Times New Roman" w:hAnsi="Times New Roman" w:cs="Times New Roman"/>
                <w:sz w:val="24"/>
                <w:szCs w:val="24"/>
              </w:rPr>
            </w:pPr>
          </w:p>
        </w:tc>
      </w:tr>
    </w:tbl>
    <w:p w14:paraId="1546C423" w14:textId="77777777" w:rsidR="003E0E04" w:rsidRDefault="003E0E04" w:rsidP="009F227C">
      <w:pPr>
        <w:spacing w:after="0" w:line="240" w:lineRule="auto"/>
        <w:rPr>
          <w:rFonts w:ascii="Times New Roman" w:hAnsi="Times New Roman" w:cs="Times New Roman"/>
          <w:b/>
          <w:sz w:val="24"/>
          <w:szCs w:val="24"/>
          <w:u w:val="single"/>
        </w:rPr>
      </w:pPr>
    </w:p>
    <w:p w14:paraId="41624E92" w14:textId="113A9C53" w:rsidR="00BD19BD" w:rsidRDefault="00BD19BD" w:rsidP="00BD19BD">
      <w:pPr>
        <w:spacing w:after="0" w:line="240" w:lineRule="auto"/>
        <w:rPr>
          <w:rFonts w:ascii="Times New Roman" w:hAnsi="Times New Roman" w:cs="Times New Roman"/>
          <w:b/>
          <w:sz w:val="24"/>
          <w:szCs w:val="24"/>
        </w:rPr>
      </w:pPr>
      <w:r w:rsidRPr="00241F1E">
        <w:rPr>
          <w:rFonts w:ascii="Times New Roman" w:hAnsi="Times New Roman" w:cs="Times New Roman"/>
          <w:b/>
          <w:sz w:val="24"/>
          <w:szCs w:val="24"/>
          <w:u w:val="single"/>
        </w:rPr>
        <w:t>Step 4</w:t>
      </w:r>
      <w:r w:rsidR="003D63B1" w:rsidRPr="003D63B1">
        <w:rPr>
          <w:rFonts w:ascii="Times New Roman" w:hAnsi="Times New Roman" w:cs="Times New Roman"/>
          <w:b/>
          <w:sz w:val="24"/>
          <w:szCs w:val="24"/>
          <w:u w:val="single"/>
        </w:rPr>
        <w:t>: Comparable Written Policies</w:t>
      </w:r>
      <w:r w:rsidRPr="00241F1E">
        <w:rPr>
          <w:rFonts w:ascii="Times New Roman" w:hAnsi="Times New Roman" w:cs="Times New Roman"/>
          <w:b/>
          <w:sz w:val="24"/>
          <w:szCs w:val="24"/>
        </w:rPr>
        <w:t xml:space="preserve">  </w:t>
      </w:r>
    </w:p>
    <w:p w14:paraId="108BE5E3" w14:textId="77777777" w:rsidR="00710E54" w:rsidRPr="00241F1E" w:rsidRDefault="00710E54" w:rsidP="00BD19BD">
      <w:pPr>
        <w:spacing w:after="0" w:line="240" w:lineRule="auto"/>
        <w:rPr>
          <w:rFonts w:ascii="Times New Roman" w:hAnsi="Times New Roman" w:cs="Times New Roman"/>
          <w:b/>
          <w:sz w:val="24"/>
          <w:szCs w:val="24"/>
        </w:rPr>
      </w:pPr>
    </w:p>
    <w:p w14:paraId="736D009E" w14:textId="439F7528" w:rsidR="00BD19BD" w:rsidRPr="00227238" w:rsidRDefault="00BD19BD" w:rsidP="007E5010">
      <w:pPr>
        <w:spacing w:after="0" w:line="240" w:lineRule="auto"/>
        <w:jc w:val="both"/>
        <w:rPr>
          <w:rFonts w:ascii="Times New Roman" w:hAnsi="Times New Roman" w:cs="Times New Roman"/>
          <w:sz w:val="24"/>
          <w:szCs w:val="24"/>
        </w:rPr>
      </w:pPr>
      <w:r w:rsidRPr="00227238">
        <w:rPr>
          <w:rFonts w:ascii="Times New Roman" w:hAnsi="Times New Roman" w:cs="Times New Roman"/>
          <w:bCs/>
          <w:sz w:val="24"/>
          <w:szCs w:val="24"/>
        </w:rPr>
        <w:t>Provide the comparative analyses performed and relied upon to determine whether each NQTL is comparable to and no more stringently</w:t>
      </w:r>
      <w:r w:rsidR="00970763" w:rsidRPr="00227238">
        <w:rPr>
          <w:rFonts w:ascii="Times New Roman" w:hAnsi="Times New Roman" w:cs="Times New Roman"/>
          <w:bCs/>
          <w:sz w:val="24"/>
          <w:szCs w:val="24"/>
        </w:rPr>
        <w:t xml:space="preserve"> designed and</w:t>
      </w:r>
      <w:r w:rsidRPr="00227238">
        <w:rPr>
          <w:rFonts w:ascii="Times New Roman" w:hAnsi="Times New Roman" w:cs="Times New Roman"/>
          <w:bCs/>
          <w:sz w:val="24"/>
          <w:szCs w:val="24"/>
        </w:rPr>
        <w:t xml:space="preserve"> applied, </w:t>
      </w:r>
      <w:r w:rsidRPr="00227238">
        <w:rPr>
          <w:rFonts w:ascii="Times New Roman" w:hAnsi="Times New Roman" w:cs="Times New Roman"/>
          <w:bCs/>
          <w:sz w:val="24"/>
          <w:szCs w:val="24"/>
          <w:u w:val="single"/>
        </w:rPr>
        <w:t>as written</w:t>
      </w:r>
      <w:r w:rsidRPr="00227238">
        <w:rPr>
          <w:rFonts w:ascii="Times New Roman" w:hAnsi="Times New Roman" w:cs="Times New Roman"/>
          <w:bCs/>
          <w:sz w:val="24"/>
          <w:szCs w:val="24"/>
        </w:rPr>
        <w:t>. The comparative analyses shall include the results of any audits</w:t>
      </w:r>
      <w:r w:rsidR="0010095C" w:rsidRPr="00227238">
        <w:rPr>
          <w:rFonts w:ascii="Times New Roman" w:hAnsi="Times New Roman" w:cs="Times New Roman"/>
          <w:bCs/>
          <w:sz w:val="24"/>
          <w:szCs w:val="24"/>
        </w:rPr>
        <w:t>,</w:t>
      </w:r>
      <w:r w:rsidRPr="00227238">
        <w:rPr>
          <w:rFonts w:ascii="Times New Roman" w:hAnsi="Times New Roman" w:cs="Times New Roman"/>
          <w:bCs/>
          <w:sz w:val="24"/>
          <w:szCs w:val="24"/>
        </w:rPr>
        <w:t xml:space="preserve"> reviews, and </w:t>
      </w:r>
      <w:r w:rsidR="0010095C" w:rsidRPr="00227238">
        <w:rPr>
          <w:rFonts w:ascii="Times New Roman" w:hAnsi="Times New Roman" w:cs="Times New Roman"/>
          <w:bCs/>
          <w:sz w:val="24"/>
          <w:szCs w:val="24"/>
        </w:rPr>
        <w:t xml:space="preserve">analyses performed, including </w:t>
      </w:r>
      <w:r w:rsidRPr="00227238">
        <w:rPr>
          <w:rFonts w:ascii="Times New Roman" w:hAnsi="Times New Roman" w:cs="Times New Roman"/>
          <w:bCs/>
          <w:sz w:val="24"/>
          <w:szCs w:val="24"/>
        </w:rPr>
        <w:t>an explanation of the methodolog</w:t>
      </w:r>
      <w:r w:rsidR="0010095C" w:rsidRPr="00227238">
        <w:rPr>
          <w:rFonts w:ascii="Times New Roman" w:hAnsi="Times New Roman" w:cs="Times New Roman"/>
          <w:bCs/>
          <w:sz w:val="24"/>
          <w:szCs w:val="24"/>
        </w:rPr>
        <w:t>ies</w:t>
      </w:r>
      <w:r w:rsidRPr="00227238">
        <w:rPr>
          <w:rFonts w:ascii="Times New Roman" w:hAnsi="Times New Roman" w:cs="Times New Roman"/>
          <w:bCs/>
          <w:sz w:val="24"/>
          <w:szCs w:val="24"/>
        </w:rPr>
        <w:t xml:space="preserve">.  </w:t>
      </w:r>
      <w:r w:rsidRPr="00227238">
        <w:rPr>
          <w:rFonts w:ascii="Times New Roman" w:hAnsi="Times New Roman" w:cs="Times New Roman"/>
          <w:sz w:val="24"/>
          <w:szCs w:val="24"/>
        </w:rPr>
        <w:t>(§15-144(e)(3)).</w:t>
      </w:r>
    </w:p>
    <w:p w14:paraId="37BD957A" w14:textId="77777777" w:rsidR="00BD19BD" w:rsidRPr="00241F1E" w:rsidRDefault="00BD19BD" w:rsidP="00BD19BD">
      <w:pPr>
        <w:rPr>
          <w:rFonts w:ascii="Times New Roman" w:hAnsi="Times New Roman" w:cs="Times New Roman"/>
          <w:b/>
          <w:sz w:val="24"/>
          <w:szCs w:val="24"/>
        </w:rPr>
      </w:pPr>
    </w:p>
    <w:p w14:paraId="7F1C2855" w14:textId="14BA3B3E" w:rsidR="00BD19BD" w:rsidRDefault="00BD19BD" w:rsidP="00BD19BD">
      <w:pPr>
        <w:spacing w:after="0" w:line="240" w:lineRule="auto"/>
        <w:rPr>
          <w:rFonts w:ascii="Times New Roman" w:hAnsi="Times New Roman" w:cs="Times New Roman"/>
          <w:b/>
          <w:sz w:val="24"/>
          <w:szCs w:val="24"/>
        </w:rPr>
      </w:pPr>
      <w:r w:rsidRPr="00241F1E">
        <w:rPr>
          <w:rFonts w:ascii="Times New Roman" w:hAnsi="Times New Roman" w:cs="Times New Roman"/>
          <w:b/>
          <w:sz w:val="24"/>
          <w:szCs w:val="24"/>
          <w:u w:val="single"/>
        </w:rPr>
        <w:t>Step 5</w:t>
      </w:r>
      <w:r w:rsidR="003D63B1" w:rsidRPr="003D63B1">
        <w:rPr>
          <w:rFonts w:ascii="Times New Roman" w:hAnsi="Times New Roman" w:cs="Times New Roman"/>
          <w:b/>
          <w:sz w:val="24"/>
          <w:szCs w:val="24"/>
          <w:u w:val="single"/>
        </w:rPr>
        <w:t>: Comparable In-Operation Data Analysis/Audits/Reviews</w:t>
      </w:r>
      <w:r w:rsidRPr="00241F1E">
        <w:rPr>
          <w:rFonts w:ascii="Times New Roman" w:hAnsi="Times New Roman" w:cs="Times New Roman"/>
          <w:b/>
          <w:sz w:val="24"/>
          <w:szCs w:val="24"/>
        </w:rPr>
        <w:t xml:space="preserve"> </w:t>
      </w:r>
    </w:p>
    <w:p w14:paraId="477F849A" w14:textId="77777777" w:rsidR="00710E54" w:rsidRPr="00241F1E" w:rsidRDefault="00710E54" w:rsidP="00BD19BD">
      <w:pPr>
        <w:spacing w:after="0" w:line="240" w:lineRule="auto"/>
        <w:rPr>
          <w:rFonts w:ascii="Times New Roman" w:hAnsi="Times New Roman" w:cs="Times New Roman"/>
          <w:b/>
          <w:sz w:val="24"/>
          <w:szCs w:val="24"/>
        </w:rPr>
      </w:pPr>
    </w:p>
    <w:p w14:paraId="76443BDD" w14:textId="749701E1" w:rsidR="00BD19BD" w:rsidRPr="00227238" w:rsidRDefault="00BD19BD" w:rsidP="007E5010">
      <w:pPr>
        <w:spacing w:after="0" w:line="240" w:lineRule="auto"/>
        <w:jc w:val="both"/>
        <w:rPr>
          <w:rFonts w:ascii="Times New Roman" w:hAnsi="Times New Roman" w:cs="Times New Roman"/>
          <w:sz w:val="24"/>
          <w:szCs w:val="24"/>
        </w:rPr>
      </w:pPr>
      <w:r w:rsidRPr="00227238">
        <w:rPr>
          <w:rFonts w:ascii="Times New Roman" w:hAnsi="Times New Roman" w:cs="Times New Roman"/>
          <w:bCs/>
          <w:sz w:val="24"/>
          <w:szCs w:val="24"/>
        </w:rPr>
        <w:t>Provide the comparative analyses performed and relied upon to determine whether each NQTL is comparable to and no more stringently</w:t>
      </w:r>
      <w:r w:rsidR="00970763" w:rsidRPr="00227238">
        <w:rPr>
          <w:rFonts w:ascii="Times New Roman" w:hAnsi="Times New Roman" w:cs="Times New Roman"/>
          <w:bCs/>
          <w:sz w:val="24"/>
          <w:szCs w:val="24"/>
        </w:rPr>
        <w:t xml:space="preserve"> designed and</w:t>
      </w:r>
      <w:r w:rsidRPr="00227238">
        <w:rPr>
          <w:rFonts w:ascii="Times New Roman" w:hAnsi="Times New Roman" w:cs="Times New Roman"/>
          <w:bCs/>
          <w:sz w:val="24"/>
          <w:szCs w:val="24"/>
        </w:rPr>
        <w:t xml:space="preserve"> applied, </w:t>
      </w:r>
      <w:r w:rsidRPr="00227238">
        <w:rPr>
          <w:rFonts w:ascii="Times New Roman" w:hAnsi="Times New Roman" w:cs="Times New Roman"/>
          <w:bCs/>
          <w:sz w:val="24"/>
          <w:szCs w:val="24"/>
          <w:u w:val="single"/>
        </w:rPr>
        <w:t>in operation</w:t>
      </w:r>
      <w:r w:rsidRPr="00227238">
        <w:rPr>
          <w:rFonts w:ascii="Times New Roman" w:hAnsi="Times New Roman" w:cs="Times New Roman"/>
          <w:bCs/>
          <w:sz w:val="24"/>
          <w:szCs w:val="24"/>
        </w:rPr>
        <w:t>.</w:t>
      </w:r>
      <w:r w:rsidRPr="00227238">
        <w:rPr>
          <w:rFonts w:ascii="Times New Roman" w:hAnsi="Times New Roman" w:cs="Times New Roman"/>
          <w:sz w:val="24"/>
          <w:szCs w:val="24"/>
        </w:rPr>
        <w:t xml:space="preserve"> </w:t>
      </w:r>
      <w:r w:rsidRPr="00227238">
        <w:rPr>
          <w:rFonts w:ascii="Times New Roman" w:hAnsi="Times New Roman" w:cs="Times New Roman"/>
          <w:bCs/>
          <w:sz w:val="24"/>
          <w:szCs w:val="24"/>
        </w:rPr>
        <w:t>The comparative analyses shall include the results of any audits</w:t>
      </w:r>
      <w:r w:rsidR="00C223A3" w:rsidRPr="00227238">
        <w:rPr>
          <w:rFonts w:ascii="Times New Roman" w:hAnsi="Times New Roman" w:cs="Times New Roman"/>
          <w:bCs/>
          <w:sz w:val="24"/>
          <w:szCs w:val="24"/>
        </w:rPr>
        <w:t>,</w:t>
      </w:r>
      <w:r w:rsidRPr="00227238">
        <w:rPr>
          <w:rFonts w:ascii="Times New Roman" w:hAnsi="Times New Roman" w:cs="Times New Roman"/>
          <w:bCs/>
          <w:sz w:val="24"/>
          <w:szCs w:val="24"/>
        </w:rPr>
        <w:t xml:space="preserve"> reviews, and </w:t>
      </w:r>
      <w:r w:rsidR="00C223A3" w:rsidRPr="00227238">
        <w:rPr>
          <w:rFonts w:ascii="Times New Roman" w:hAnsi="Times New Roman" w:cs="Times New Roman"/>
          <w:bCs/>
          <w:sz w:val="24"/>
          <w:szCs w:val="24"/>
        </w:rPr>
        <w:t xml:space="preserve">analyses performed, including </w:t>
      </w:r>
      <w:r w:rsidRPr="00227238">
        <w:rPr>
          <w:rFonts w:ascii="Times New Roman" w:hAnsi="Times New Roman" w:cs="Times New Roman"/>
          <w:bCs/>
          <w:sz w:val="24"/>
          <w:szCs w:val="24"/>
        </w:rPr>
        <w:t xml:space="preserve">an explanation of the </w:t>
      </w:r>
      <w:r w:rsidR="0010095C" w:rsidRPr="00227238">
        <w:rPr>
          <w:rFonts w:ascii="Times New Roman" w:hAnsi="Times New Roman" w:cs="Times New Roman"/>
          <w:bCs/>
          <w:sz w:val="24"/>
          <w:szCs w:val="24"/>
        </w:rPr>
        <w:t>methodologies</w:t>
      </w:r>
      <w:r w:rsidRPr="00227238">
        <w:rPr>
          <w:rFonts w:ascii="Times New Roman" w:hAnsi="Times New Roman" w:cs="Times New Roman"/>
          <w:bCs/>
          <w:sz w:val="24"/>
          <w:szCs w:val="24"/>
        </w:rPr>
        <w:t xml:space="preserve">.  </w:t>
      </w:r>
      <w:r w:rsidR="004C0585" w:rsidRPr="00227238">
        <w:rPr>
          <w:rFonts w:ascii="Times New Roman" w:hAnsi="Times New Roman" w:cs="Times New Roman"/>
          <w:bCs/>
          <w:sz w:val="24"/>
          <w:szCs w:val="24"/>
        </w:rPr>
        <w:t>Any and all disparities in the data provided in the Data Supplements shall be addressed. (</w:t>
      </w:r>
      <w:r w:rsidRPr="00227238">
        <w:rPr>
          <w:rFonts w:ascii="Times New Roman" w:hAnsi="Times New Roman" w:cs="Times New Roman"/>
          <w:sz w:val="24"/>
          <w:szCs w:val="24"/>
        </w:rPr>
        <w:t>§15-144(e)(4)).</w:t>
      </w:r>
    </w:p>
    <w:p w14:paraId="32B97835" w14:textId="77777777" w:rsidR="00BD19BD" w:rsidRPr="00227238" w:rsidRDefault="00BD19BD" w:rsidP="00BD19BD">
      <w:pPr>
        <w:spacing w:after="0" w:line="240" w:lineRule="auto"/>
        <w:rPr>
          <w:rFonts w:ascii="Times New Roman" w:hAnsi="Times New Roman" w:cs="Times New Roman"/>
          <w:sz w:val="24"/>
          <w:szCs w:val="24"/>
        </w:rPr>
      </w:pPr>
    </w:p>
    <w:p w14:paraId="10456AE4" w14:textId="05E863A3" w:rsidR="00BD19BD" w:rsidRDefault="00BD19BD" w:rsidP="00BD19BD">
      <w:pPr>
        <w:spacing w:after="0" w:line="240" w:lineRule="auto"/>
        <w:rPr>
          <w:rFonts w:ascii="Times New Roman" w:hAnsi="Times New Roman" w:cs="Times New Roman"/>
          <w:b/>
          <w:sz w:val="24"/>
          <w:szCs w:val="24"/>
          <w:u w:val="single"/>
        </w:rPr>
      </w:pPr>
      <w:r w:rsidRPr="00241F1E">
        <w:rPr>
          <w:rFonts w:ascii="Times New Roman" w:hAnsi="Times New Roman" w:cs="Times New Roman"/>
          <w:b/>
          <w:sz w:val="24"/>
          <w:szCs w:val="24"/>
          <w:u w:val="single"/>
        </w:rPr>
        <w:t>Step 6</w:t>
      </w:r>
      <w:r w:rsidR="003D63B1" w:rsidRPr="003D63B1">
        <w:rPr>
          <w:rFonts w:ascii="Times New Roman" w:hAnsi="Times New Roman" w:cs="Times New Roman"/>
          <w:b/>
          <w:sz w:val="24"/>
          <w:szCs w:val="24"/>
          <w:u w:val="single"/>
        </w:rPr>
        <w:t>: Delegated Entities</w:t>
      </w:r>
    </w:p>
    <w:p w14:paraId="3F432447" w14:textId="77777777" w:rsidR="00710E54" w:rsidRPr="00241F1E" w:rsidRDefault="00710E54" w:rsidP="00BD19BD">
      <w:pPr>
        <w:spacing w:after="0" w:line="240" w:lineRule="auto"/>
        <w:rPr>
          <w:rFonts w:ascii="Times New Roman" w:hAnsi="Times New Roman" w:cs="Times New Roman"/>
          <w:b/>
          <w:sz w:val="24"/>
          <w:szCs w:val="24"/>
        </w:rPr>
      </w:pPr>
    </w:p>
    <w:p w14:paraId="522253F1" w14:textId="7F7FE153" w:rsidR="00BD19BD" w:rsidRPr="00227238" w:rsidRDefault="00BD19BD" w:rsidP="007E5010">
      <w:pPr>
        <w:spacing w:after="0" w:line="240" w:lineRule="auto"/>
        <w:jc w:val="both"/>
        <w:rPr>
          <w:rFonts w:ascii="Times New Roman" w:hAnsi="Times New Roman" w:cs="Times New Roman"/>
          <w:sz w:val="24"/>
          <w:szCs w:val="24"/>
        </w:rPr>
      </w:pPr>
      <w:r w:rsidRPr="00227238">
        <w:rPr>
          <w:rFonts w:ascii="Times New Roman" w:hAnsi="Times New Roman" w:cs="Times New Roman"/>
          <w:bCs/>
          <w:sz w:val="24"/>
          <w:szCs w:val="24"/>
        </w:rPr>
        <w:lastRenderedPageBreak/>
        <w:t xml:space="preserve">Identify the measures used to ensure comparable design, development and application of </w:t>
      </w:r>
      <w:r w:rsidR="00C223A3" w:rsidRPr="00227238">
        <w:rPr>
          <w:rFonts w:ascii="Times New Roman" w:hAnsi="Times New Roman" w:cs="Times New Roman"/>
          <w:bCs/>
          <w:sz w:val="24"/>
          <w:szCs w:val="24"/>
        </w:rPr>
        <w:t xml:space="preserve">this </w:t>
      </w:r>
      <w:r w:rsidRPr="00227238">
        <w:rPr>
          <w:rFonts w:ascii="Times New Roman" w:hAnsi="Times New Roman" w:cs="Times New Roman"/>
          <w:bCs/>
          <w:sz w:val="24"/>
          <w:szCs w:val="24"/>
        </w:rPr>
        <w:t xml:space="preserve">NQTL that is implemented by the carrier and any entity delegated by the carrier to manage MH benefits, SUD benefits, or </w:t>
      </w:r>
      <w:r w:rsidR="00174699" w:rsidRPr="00227238">
        <w:rPr>
          <w:rFonts w:ascii="Times New Roman" w:hAnsi="Times New Roman" w:cs="Times New Roman"/>
          <w:bCs/>
          <w:sz w:val="24"/>
          <w:szCs w:val="24"/>
        </w:rPr>
        <w:t>medical/surgical</w:t>
      </w:r>
      <w:r w:rsidRPr="00227238">
        <w:rPr>
          <w:rFonts w:ascii="Times New Roman" w:hAnsi="Times New Roman" w:cs="Times New Roman"/>
          <w:bCs/>
          <w:sz w:val="24"/>
          <w:szCs w:val="24"/>
        </w:rPr>
        <w:t xml:space="preserve"> benefits on behalf of the carrier.</w:t>
      </w:r>
      <w:r w:rsidRPr="00227238">
        <w:rPr>
          <w:rFonts w:ascii="Times New Roman" w:hAnsi="Times New Roman" w:cs="Times New Roman"/>
          <w:sz w:val="24"/>
          <w:szCs w:val="24"/>
        </w:rPr>
        <w:t xml:space="preserve"> (§15-144(e)(</w:t>
      </w:r>
      <w:r w:rsidR="001321E9" w:rsidRPr="00227238">
        <w:rPr>
          <w:rFonts w:ascii="Times New Roman" w:hAnsi="Times New Roman" w:cs="Times New Roman"/>
          <w:sz w:val="24"/>
          <w:szCs w:val="24"/>
        </w:rPr>
        <w:t>6</w:t>
      </w:r>
      <w:r w:rsidRPr="00227238">
        <w:rPr>
          <w:rFonts w:ascii="Times New Roman" w:hAnsi="Times New Roman" w:cs="Times New Roman"/>
          <w:sz w:val="24"/>
          <w:szCs w:val="24"/>
        </w:rPr>
        <w:t>)).</w:t>
      </w:r>
    </w:p>
    <w:p w14:paraId="09FB175A" w14:textId="77777777" w:rsidR="00BD19BD" w:rsidRPr="00241F1E" w:rsidRDefault="00BD19BD" w:rsidP="00BD19BD">
      <w:pPr>
        <w:rPr>
          <w:rFonts w:ascii="Times New Roman" w:hAnsi="Times New Roman" w:cs="Times New Roman"/>
          <w:sz w:val="24"/>
          <w:szCs w:val="24"/>
        </w:rPr>
      </w:pPr>
    </w:p>
    <w:p w14:paraId="00BB8029" w14:textId="18B85ED3" w:rsidR="00BD19BD" w:rsidRDefault="00BD19BD" w:rsidP="00BD19BD">
      <w:pPr>
        <w:spacing w:after="0" w:line="240" w:lineRule="auto"/>
        <w:rPr>
          <w:rFonts w:ascii="Times New Roman" w:hAnsi="Times New Roman" w:cs="Times New Roman"/>
          <w:b/>
          <w:sz w:val="24"/>
          <w:szCs w:val="24"/>
        </w:rPr>
      </w:pPr>
      <w:r w:rsidRPr="00241F1E">
        <w:rPr>
          <w:rFonts w:ascii="Times New Roman" w:hAnsi="Times New Roman" w:cs="Times New Roman"/>
          <w:b/>
          <w:sz w:val="24"/>
          <w:szCs w:val="24"/>
          <w:u w:val="single"/>
        </w:rPr>
        <w:t>Step 7</w:t>
      </w:r>
      <w:r w:rsidR="003D63B1" w:rsidRPr="003D63B1">
        <w:rPr>
          <w:rFonts w:ascii="Times New Roman" w:hAnsi="Times New Roman" w:cs="Times New Roman"/>
          <w:b/>
          <w:sz w:val="24"/>
          <w:szCs w:val="24"/>
          <w:u w:val="single"/>
        </w:rPr>
        <w:t>: Specific Findings and Conclusions</w:t>
      </w:r>
      <w:r w:rsidRPr="00241F1E">
        <w:rPr>
          <w:rFonts w:ascii="Times New Roman" w:hAnsi="Times New Roman" w:cs="Times New Roman"/>
          <w:b/>
          <w:sz w:val="24"/>
          <w:szCs w:val="24"/>
        </w:rPr>
        <w:t xml:space="preserve"> </w:t>
      </w:r>
    </w:p>
    <w:p w14:paraId="741A786D" w14:textId="77777777" w:rsidR="00710E54" w:rsidRPr="00241F1E" w:rsidRDefault="00710E54" w:rsidP="00BD19BD">
      <w:pPr>
        <w:spacing w:after="0" w:line="240" w:lineRule="auto"/>
        <w:rPr>
          <w:rFonts w:ascii="Times New Roman" w:hAnsi="Times New Roman" w:cs="Times New Roman"/>
          <w:b/>
          <w:sz w:val="24"/>
          <w:szCs w:val="24"/>
        </w:rPr>
      </w:pPr>
    </w:p>
    <w:p w14:paraId="34305BAB" w14:textId="67F41EBE" w:rsidR="00BD19BD" w:rsidRPr="00227238" w:rsidRDefault="00BD19BD" w:rsidP="00BD19BD">
      <w:pPr>
        <w:spacing w:after="0" w:line="240" w:lineRule="auto"/>
        <w:rPr>
          <w:rFonts w:ascii="Times New Roman" w:hAnsi="Times New Roman" w:cs="Times New Roman"/>
          <w:sz w:val="24"/>
          <w:szCs w:val="24"/>
        </w:rPr>
      </w:pPr>
      <w:r w:rsidRPr="00227238">
        <w:rPr>
          <w:rFonts w:ascii="Times New Roman" w:hAnsi="Times New Roman" w:cs="Times New Roman"/>
          <w:bCs/>
          <w:sz w:val="24"/>
          <w:szCs w:val="24"/>
        </w:rPr>
        <w:t>Disclose the specific findings and conclusions reached by the carrier that indicate compliance with the Parity Act.</w:t>
      </w:r>
      <w:r w:rsidRPr="00227238">
        <w:rPr>
          <w:rFonts w:ascii="Times New Roman" w:hAnsi="Times New Roman" w:cs="Times New Roman"/>
          <w:sz w:val="24"/>
          <w:szCs w:val="24"/>
        </w:rPr>
        <w:t xml:space="preserve"> (§15-144(e)(</w:t>
      </w:r>
      <w:r w:rsidR="001321E9" w:rsidRPr="00227238">
        <w:rPr>
          <w:rFonts w:ascii="Times New Roman" w:hAnsi="Times New Roman" w:cs="Times New Roman"/>
          <w:sz w:val="24"/>
          <w:szCs w:val="24"/>
        </w:rPr>
        <w:t>7</w:t>
      </w:r>
      <w:r w:rsidRPr="00227238">
        <w:rPr>
          <w:rFonts w:ascii="Times New Roman" w:hAnsi="Times New Roman" w:cs="Times New Roman"/>
          <w:sz w:val="24"/>
          <w:szCs w:val="24"/>
        </w:rPr>
        <w:t>)).</w:t>
      </w:r>
    </w:p>
    <w:p w14:paraId="3E39807F" w14:textId="77777777" w:rsidR="00BD19BD" w:rsidRPr="00241F1E" w:rsidRDefault="00BD19BD" w:rsidP="00BD19BD">
      <w:pPr>
        <w:spacing w:after="0" w:line="240" w:lineRule="auto"/>
        <w:rPr>
          <w:rFonts w:ascii="Times New Roman" w:hAnsi="Times New Roman" w:cs="Times New Roman"/>
          <w:b/>
          <w:sz w:val="24"/>
          <w:szCs w:val="24"/>
        </w:rPr>
      </w:pPr>
    </w:p>
    <w:p w14:paraId="598131A2" w14:textId="5343291F" w:rsidR="000D73C1" w:rsidRDefault="003E44DE" w:rsidP="003E44DE">
      <w:pPr>
        <w:rPr>
          <w:rFonts w:ascii="Times New Roman" w:hAnsi="Times New Roman" w:cs="Times New Roman"/>
          <w:b/>
          <w:sz w:val="24"/>
          <w:szCs w:val="24"/>
          <w:u w:val="single"/>
        </w:rPr>
      </w:pPr>
      <w:r>
        <w:rPr>
          <w:rFonts w:ascii="Times New Roman" w:hAnsi="Times New Roman" w:cs="Times New Roman"/>
          <w:b/>
          <w:sz w:val="24"/>
          <w:szCs w:val="24"/>
          <w:u w:val="single"/>
        </w:rPr>
        <w:t>5.</w:t>
      </w:r>
      <w:r w:rsidR="000D73C1">
        <w:rPr>
          <w:rFonts w:ascii="Times New Roman" w:hAnsi="Times New Roman" w:cs="Times New Roman"/>
          <w:b/>
          <w:sz w:val="24"/>
          <w:szCs w:val="24"/>
          <w:u w:val="single"/>
        </w:rPr>
        <w:t xml:space="preserve"> </w:t>
      </w:r>
      <w:r w:rsidR="0058629B">
        <w:rPr>
          <w:rFonts w:ascii="Times New Roman" w:hAnsi="Times New Roman" w:cs="Times New Roman"/>
          <w:b/>
          <w:sz w:val="24"/>
          <w:szCs w:val="24"/>
          <w:u w:val="single"/>
        </w:rPr>
        <w:t>MEDICAL NECESSITY GUIDELINES/</w:t>
      </w:r>
      <w:r w:rsidR="0058629B" w:rsidRPr="00AE0E5D">
        <w:rPr>
          <w:rFonts w:ascii="Times New Roman" w:hAnsi="Times New Roman" w:cs="Times New Roman"/>
          <w:b/>
          <w:sz w:val="24"/>
          <w:szCs w:val="24"/>
          <w:u w:val="single"/>
        </w:rPr>
        <w:t>CRITERIA</w:t>
      </w:r>
      <w:r w:rsidR="00C40556">
        <w:rPr>
          <w:rFonts w:ascii="Times New Roman" w:hAnsi="Times New Roman" w:cs="Times New Roman"/>
          <w:b/>
          <w:sz w:val="24"/>
          <w:szCs w:val="24"/>
          <w:u w:val="single"/>
        </w:rPr>
        <w:t xml:space="preserve"> AND ASAM CRITERIA</w:t>
      </w:r>
      <w:bookmarkStart w:id="0" w:name="_GoBack"/>
      <w:bookmarkEnd w:id="0"/>
    </w:p>
    <w:p w14:paraId="15999FA6" w14:textId="7E0557AF" w:rsidR="00BD19BD" w:rsidRDefault="00BD19BD" w:rsidP="00BD19BD">
      <w:pPr>
        <w:spacing w:after="0"/>
        <w:rPr>
          <w:rFonts w:ascii="Times New Roman" w:hAnsi="Times New Roman" w:cs="Times New Roman"/>
          <w:b/>
          <w:sz w:val="24"/>
          <w:szCs w:val="24"/>
          <w:u w:val="single"/>
        </w:rPr>
      </w:pPr>
    </w:p>
    <w:p w14:paraId="2E01C93D" w14:textId="584AAFA4" w:rsidR="0008436B" w:rsidRPr="007E5010" w:rsidRDefault="0008436B" w:rsidP="007E5010">
      <w:pPr>
        <w:spacing w:after="0"/>
        <w:jc w:val="both"/>
        <w:rPr>
          <w:rFonts w:ascii="Times New Roman" w:hAnsi="Times New Roman" w:cs="Times New Roman"/>
          <w:sz w:val="24"/>
          <w:szCs w:val="24"/>
        </w:rPr>
      </w:pPr>
      <w:r w:rsidRPr="007E5010">
        <w:rPr>
          <w:rFonts w:ascii="Times New Roman" w:hAnsi="Times New Roman" w:cs="Times New Roman"/>
          <w:sz w:val="24"/>
          <w:szCs w:val="24"/>
        </w:rPr>
        <w:t xml:space="preserve">The focus of this NQTL is on the selection and development of clinical guidelines and medical necessity criteria. A response that states medical necessity criteria are selected in compliance with § 15-10B-05 will be insufficient, unless it </w:t>
      </w:r>
      <w:r w:rsidR="0064672D">
        <w:rPr>
          <w:rFonts w:ascii="Times New Roman" w:hAnsi="Times New Roman" w:cs="Times New Roman"/>
          <w:sz w:val="24"/>
          <w:szCs w:val="24"/>
        </w:rPr>
        <w:t xml:space="preserve">provides specific information which indicates </w:t>
      </w:r>
      <w:r w:rsidRPr="007E5010">
        <w:rPr>
          <w:rFonts w:ascii="Times New Roman" w:hAnsi="Times New Roman" w:cs="Times New Roman"/>
          <w:sz w:val="24"/>
          <w:szCs w:val="24"/>
        </w:rPr>
        <w:t xml:space="preserve">the process for determining that the criteria met the statutory requirements, the process for selecting specific criteria where more than one set of criteria or </w:t>
      </w:r>
      <w:r w:rsidRPr="0008436B">
        <w:rPr>
          <w:rFonts w:ascii="Times New Roman" w:hAnsi="Times New Roman" w:cs="Times New Roman"/>
          <w:sz w:val="24"/>
          <w:szCs w:val="24"/>
        </w:rPr>
        <w:t>guidelines</w:t>
      </w:r>
      <w:r w:rsidRPr="007E5010">
        <w:rPr>
          <w:rFonts w:ascii="Times New Roman" w:hAnsi="Times New Roman" w:cs="Times New Roman"/>
          <w:sz w:val="24"/>
          <w:szCs w:val="24"/>
        </w:rPr>
        <w:t xml:space="preserve"> meet the statutory </w:t>
      </w:r>
      <w:r w:rsidRPr="0008436B">
        <w:rPr>
          <w:rFonts w:ascii="Times New Roman" w:hAnsi="Times New Roman" w:cs="Times New Roman"/>
          <w:sz w:val="24"/>
          <w:szCs w:val="24"/>
        </w:rPr>
        <w:t>requirements</w:t>
      </w:r>
      <w:r w:rsidRPr="007E5010">
        <w:rPr>
          <w:rFonts w:ascii="Times New Roman" w:hAnsi="Times New Roman" w:cs="Times New Roman"/>
          <w:sz w:val="24"/>
          <w:szCs w:val="24"/>
        </w:rPr>
        <w:t xml:space="preserve">, and </w:t>
      </w:r>
      <w:r w:rsidRPr="0008436B">
        <w:rPr>
          <w:rFonts w:ascii="Times New Roman" w:hAnsi="Times New Roman" w:cs="Times New Roman"/>
          <w:sz w:val="24"/>
          <w:szCs w:val="24"/>
        </w:rPr>
        <w:t>the</w:t>
      </w:r>
      <w:r w:rsidRPr="007E5010">
        <w:rPr>
          <w:rFonts w:ascii="Times New Roman" w:hAnsi="Times New Roman" w:cs="Times New Roman"/>
          <w:sz w:val="24"/>
          <w:szCs w:val="24"/>
        </w:rPr>
        <w:t xml:space="preserve"> </w:t>
      </w:r>
      <w:r w:rsidRPr="0008436B">
        <w:rPr>
          <w:rFonts w:ascii="Times New Roman" w:hAnsi="Times New Roman" w:cs="Times New Roman"/>
          <w:sz w:val="24"/>
          <w:szCs w:val="24"/>
        </w:rPr>
        <w:t>process</w:t>
      </w:r>
      <w:r w:rsidRPr="007E5010">
        <w:rPr>
          <w:rFonts w:ascii="Times New Roman" w:hAnsi="Times New Roman" w:cs="Times New Roman"/>
          <w:sz w:val="24"/>
          <w:szCs w:val="24"/>
        </w:rPr>
        <w:t xml:space="preserve"> for ensuring that the guidelines are objective and clinically valid and meet all requirements of § 15-10B-05.</w:t>
      </w:r>
      <w:r w:rsidR="00741DCA">
        <w:rPr>
          <w:rFonts w:ascii="Times New Roman" w:hAnsi="Times New Roman" w:cs="Times New Roman"/>
          <w:sz w:val="24"/>
          <w:szCs w:val="24"/>
        </w:rPr>
        <w:t xml:space="preserve"> The MIA also notes that use of ASAM criteria is required for SUD services, and the ASAM supplement should be completed.</w:t>
      </w:r>
    </w:p>
    <w:p w14:paraId="60636AC9" w14:textId="77777777" w:rsidR="0008436B" w:rsidRPr="00450A02" w:rsidRDefault="0008436B" w:rsidP="007E5010">
      <w:pPr>
        <w:spacing w:after="0"/>
        <w:jc w:val="both"/>
        <w:rPr>
          <w:rFonts w:ascii="Times New Roman" w:hAnsi="Times New Roman" w:cs="Times New Roman"/>
          <w:b/>
          <w:sz w:val="24"/>
          <w:szCs w:val="24"/>
          <w:u w:val="single"/>
        </w:rPr>
      </w:pPr>
    </w:p>
    <w:p w14:paraId="418E54FB" w14:textId="356AE2D7" w:rsidR="00BD19BD" w:rsidRPr="00241F1E" w:rsidRDefault="00BD19BD" w:rsidP="00BD19BD">
      <w:pPr>
        <w:spacing w:after="0"/>
        <w:rPr>
          <w:rFonts w:ascii="Times New Roman" w:hAnsi="Times New Roman" w:cs="Times New Roman"/>
          <w:b/>
          <w:sz w:val="24"/>
          <w:szCs w:val="24"/>
          <w:u w:val="single"/>
        </w:rPr>
      </w:pPr>
      <w:r w:rsidRPr="00241F1E">
        <w:rPr>
          <w:rFonts w:ascii="Times New Roman" w:hAnsi="Times New Roman" w:cs="Times New Roman"/>
          <w:b/>
          <w:sz w:val="24"/>
          <w:szCs w:val="24"/>
          <w:u w:val="single"/>
        </w:rPr>
        <w:t>Step 1</w:t>
      </w:r>
      <w:r w:rsidR="00B916E4" w:rsidRPr="00F94582">
        <w:rPr>
          <w:rFonts w:ascii="Times New Roman" w:hAnsi="Times New Roman" w:cs="Times New Roman"/>
          <w:b/>
          <w:sz w:val="24"/>
          <w:szCs w:val="24"/>
          <w:u w:val="single"/>
        </w:rPr>
        <w:t xml:space="preserve">: </w:t>
      </w:r>
      <w:r w:rsidR="00B916E4" w:rsidRPr="00732401">
        <w:rPr>
          <w:rFonts w:ascii="Times New Roman" w:hAnsi="Times New Roman" w:cs="Times New Roman"/>
          <w:b/>
          <w:sz w:val="24"/>
          <w:szCs w:val="24"/>
          <w:u w:val="single"/>
        </w:rPr>
        <w:t>NQTL Description, Application, and Methodology</w:t>
      </w:r>
    </w:p>
    <w:p w14:paraId="0C5F0B6F" w14:textId="77777777" w:rsidR="00BD19BD" w:rsidRPr="00241F1E" w:rsidRDefault="00BD19BD" w:rsidP="00BD19BD">
      <w:pPr>
        <w:spacing w:after="0"/>
        <w:rPr>
          <w:rFonts w:ascii="Times New Roman" w:hAnsi="Times New Roman" w:cs="Times New Roman"/>
          <w:b/>
          <w:sz w:val="24"/>
          <w:szCs w:val="24"/>
          <w:u w:val="single"/>
        </w:rPr>
      </w:pPr>
    </w:p>
    <w:p w14:paraId="30686EC6" w14:textId="76A93037" w:rsidR="007B349B" w:rsidRPr="007E5010" w:rsidRDefault="000B5334" w:rsidP="007E5010">
      <w:pPr>
        <w:pStyle w:val="ListParagraph"/>
        <w:numPr>
          <w:ilvl w:val="0"/>
          <w:numId w:val="6"/>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E561AF">
        <w:rPr>
          <w:rFonts w:ascii="Times New Roman" w:hAnsi="Times New Roman" w:cs="Times New Roman"/>
          <w:bCs/>
          <w:sz w:val="24"/>
          <w:szCs w:val="24"/>
        </w:rPr>
        <w:t xml:space="preserve">For </w:t>
      </w:r>
      <w:r w:rsidR="00E561AF">
        <w:rPr>
          <w:rFonts w:ascii="Times New Roman" w:hAnsi="Times New Roman" w:cs="Times New Roman"/>
          <w:bCs/>
          <w:sz w:val="24"/>
          <w:szCs w:val="24"/>
        </w:rPr>
        <w:t xml:space="preserve">all </w:t>
      </w:r>
      <w:r w:rsidR="00227238" w:rsidRPr="00E561AF">
        <w:rPr>
          <w:rFonts w:ascii="Times New Roman" w:hAnsi="Times New Roman" w:cs="Times New Roman"/>
          <w:bCs/>
          <w:sz w:val="24"/>
          <w:szCs w:val="24"/>
        </w:rPr>
        <w:t>i</w:t>
      </w:r>
      <w:r w:rsidRPr="00E561AF">
        <w:rPr>
          <w:rFonts w:ascii="Times New Roman" w:hAnsi="Times New Roman" w:cs="Times New Roman"/>
          <w:bCs/>
          <w:sz w:val="24"/>
          <w:szCs w:val="24"/>
        </w:rPr>
        <w:t>npatient classification</w:t>
      </w:r>
      <w:r w:rsidR="00227238" w:rsidRPr="00E561AF">
        <w:rPr>
          <w:rFonts w:ascii="Times New Roman" w:hAnsi="Times New Roman" w:cs="Times New Roman"/>
          <w:bCs/>
          <w:sz w:val="24"/>
          <w:szCs w:val="24"/>
        </w:rPr>
        <w:t>s</w:t>
      </w:r>
      <w:r w:rsidRPr="00E561AF">
        <w:rPr>
          <w:rFonts w:ascii="Times New Roman" w:hAnsi="Times New Roman" w:cs="Times New Roman"/>
          <w:bCs/>
          <w:sz w:val="24"/>
          <w:szCs w:val="24"/>
        </w:rPr>
        <w:t xml:space="preserve"> of benefits</w:t>
      </w:r>
      <w:r w:rsidR="00E561AF">
        <w:rPr>
          <w:rFonts w:ascii="Times New Roman" w:hAnsi="Times New Roman" w:cs="Times New Roman"/>
          <w:bCs/>
          <w:sz w:val="24"/>
          <w:szCs w:val="24"/>
        </w:rPr>
        <w:t xml:space="preserve"> (both in</w:t>
      </w:r>
      <w:r w:rsidR="00F90B6F">
        <w:rPr>
          <w:rFonts w:ascii="Times New Roman" w:hAnsi="Times New Roman" w:cs="Times New Roman"/>
          <w:bCs/>
          <w:sz w:val="24"/>
          <w:szCs w:val="24"/>
        </w:rPr>
        <w:t>-</w:t>
      </w:r>
      <w:r w:rsidR="00E561AF">
        <w:rPr>
          <w:rFonts w:ascii="Times New Roman" w:hAnsi="Times New Roman" w:cs="Times New Roman"/>
          <w:bCs/>
          <w:sz w:val="24"/>
          <w:szCs w:val="24"/>
        </w:rPr>
        <w:t>network and out</w:t>
      </w:r>
      <w:r w:rsidR="00F90B6F">
        <w:rPr>
          <w:rFonts w:ascii="Times New Roman" w:hAnsi="Times New Roman" w:cs="Times New Roman"/>
          <w:bCs/>
          <w:sz w:val="24"/>
          <w:szCs w:val="24"/>
        </w:rPr>
        <w:t>-</w:t>
      </w:r>
      <w:r w:rsidR="00E561AF">
        <w:rPr>
          <w:rFonts w:ascii="Times New Roman" w:hAnsi="Times New Roman" w:cs="Times New Roman"/>
          <w:bCs/>
          <w:sz w:val="24"/>
          <w:szCs w:val="24"/>
        </w:rPr>
        <w:t>of</w:t>
      </w:r>
      <w:r w:rsidR="00F90B6F">
        <w:rPr>
          <w:rFonts w:ascii="Times New Roman" w:hAnsi="Times New Roman" w:cs="Times New Roman"/>
          <w:bCs/>
          <w:sz w:val="24"/>
          <w:szCs w:val="24"/>
        </w:rPr>
        <w:t>-</w:t>
      </w:r>
      <w:r w:rsidR="00E561AF">
        <w:rPr>
          <w:rFonts w:ascii="Times New Roman" w:hAnsi="Times New Roman" w:cs="Times New Roman"/>
          <w:bCs/>
          <w:sz w:val="24"/>
          <w:szCs w:val="24"/>
        </w:rPr>
        <w:t>network)</w:t>
      </w:r>
      <w:r w:rsidRPr="00E561AF">
        <w:rPr>
          <w:rFonts w:ascii="Times New Roman" w:hAnsi="Times New Roman" w:cs="Times New Roman"/>
          <w:bCs/>
          <w:sz w:val="24"/>
          <w:szCs w:val="24"/>
        </w:rPr>
        <w:t xml:space="preserve">, identify </w:t>
      </w:r>
      <w:r w:rsidR="007B349B">
        <w:rPr>
          <w:rFonts w:ascii="Times New Roman" w:hAnsi="Times New Roman" w:cs="Times New Roman"/>
          <w:bCs/>
          <w:sz w:val="24"/>
          <w:szCs w:val="24"/>
        </w:rPr>
        <w:t xml:space="preserve">(1) </w:t>
      </w:r>
      <w:r w:rsidRPr="007E5010">
        <w:rPr>
          <w:rFonts w:ascii="Times New Roman" w:hAnsi="Times New Roman" w:cs="Times New Roman"/>
          <w:bCs/>
          <w:sz w:val="24"/>
          <w:szCs w:val="24"/>
        </w:rPr>
        <w:t>the carrier’s</w:t>
      </w:r>
      <w:r w:rsidRPr="007E5010">
        <w:rPr>
          <w:rFonts w:ascii="Times New Roman" w:hAnsi="Times New Roman" w:cs="Times New Roman"/>
          <w:b/>
          <w:bCs/>
          <w:sz w:val="24"/>
          <w:szCs w:val="24"/>
        </w:rPr>
        <w:t xml:space="preserve"> </w:t>
      </w:r>
      <w:r w:rsidRPr="007E5010">
        <w:rPr>
          <w:rFonts w:ascii="Times New Roman" w:hAnsi="Times New Roman" w:cs="Times New Roman"/>
          <w:bCs/>
          <w:sz w:val="24"/>
          <w:szCs w:val="24"/>
        </w:rPr>
        <w:t>Medical Necessity Guidelines/Criteria for</w:t>
      </w:r>
      <w:r w:rsidR="00174699" w:rsidRPr="007E5010">
        <w:rPr>
          <w:rFonts w:ascii="Times New Roman" w:hAnsi="Times New Roman" w:cs="Times New Roman"/>
          <w:bCs/>
          <w:sz w:val="24"/>
          <w:szCs w:val="24"/>
        </w:rPr>
        <w:t xml:space="preserve"> medical/surgical</w:t>
      </w:r>
      <w:r w:rsidRPr="007E5010">
        <w:rPr>
          <w:rFonts w:ascii="Times New Roman" w:hAnsi="Times New Roman" w:cs="Times New Roman"/>
          <w:bCs/>
          <w:sz w:val="24"/>
          <w:szCs w:val="24"/>
        </w:rPr>
        <w:t xml:space="preserve"> and MH/SUD benefits</w:t>
      </w:r>
      <w:r w:rsidR="00E561AF">
        <w:rPr>
          <w:rFonts w:ascii="Times New Roman" w:hAnsi="Times New Roman" w:cs="Times New Roman"/>
          <w:bCs/>
          <w:sz w:val="24"/>
          <w:szCs w:val="24"/>
        </w:rPr>
        <w:t>,</w:t>
      </w:r>
      <w:r w:rsidR="007B349B">
        <w:rPr>
          <w:rFonts w:ascii="Times New Roman" w:hAnsi="Times New Roman" w:cs="Times New Roman"/>
          <w:bCs/>
          <w:sz w:val="24"/>
          <w:szCs w:val="24"/>
        </w:rPr>
        <w:t xml:space="preserve"> and (2) indicate </w:t>
      </w:r>
      <w:r w:rsidRPr="007E5010">
        <w:rPr>
          <w:rFonts w:ascii="Times New Roman" w:hAnsi="Times New Roman" w:cs="Times New Roman"/>
          <w:bCs/>
          <w:sz w:val="24"/>
          <w:szCs w:val="24"/>
        </w:rPr>
        <w:t>which guidelines</w:t>
      </w:r>
      <w:r w:rsidR="00E561AF">
        <w:rPr>
          <w:rFonts w:ascii="Times New Roman" w:hAnsi="Times New Roman" w:cs="Times New Roman"/>
          <w:bCs/>
          <w:sz w:val="24"/>
          <w:szCs w:val="24"/>
        </w:rPr>
        <w:t>/criteria</w:t>
      </w:r>
      <w:r w:rsidRPr="007E5010">
        <w:rPr>
          <w:rFonts w:ascii="Times New Roman" w:hAnsi="Times New Roman" w:cs="Times New Roman"/>
          <w:bCs/>
          <w:sz w:val="24"/>
          <w:szCs w:val="24"/>
        </w:rPr>
        <w:t xml:space="preserve"> </w:t>
      </w:r>
      <w:r w:rsidR="007B349B">
        <w:rPr>
          <w:rFonts w:ascii="Times New Roman" w:hAnsi="Times New Roman" w:cs="Times New Roman"/>
          <w:bCs/>
          <w:sz w:val="24"/>
          <w:szCs w:val="24"/>
        </w:rPr>
        <w:t>were</w:t>
      </w:r>
      <w:r w:rsidRPr="007E5010">
        <w:rPr>
          <w:rFonts w:ascii="Times New Roman" w:hAnsi="Times New Roman" w:cs="Times New Roman"/>
          <w:bCs/>
          <w:sz w:val="24"/>
          <w:szCs w:val="24"/>
        </w:rPr>
        <w:t xml:space="preserve"> </w:t>
      </w:r>
      <w:r w:rsidRPr="007E5010">
        <w:rPr>
          <w:rFonts w:ascii="Times New Roman" w:hAnsi="Times New Roman" w:cs="Times New Roman"/>
          <w:bCs/>
          <w:i/>
          <w:iCs/>
          <w:sz w:val="24"/>
          <w:szCs w:val="24"/>
        </w:rPr>
        <w:t>externally developed</w:t>
      </w:r>
      <w:r w:rsidRPr="007E5010">
        <w:rPr>
          <w:rFonts w:ascii="Times New Roman" w:hAnsi="Times New Roman" w:cs="Times New Roman"/>
          <w:bCs/>
          <w:sz w:val="24"/>
          <w:szCs w:val="24"/>
        </w:rPr>
        <w:t xml:space="preserve"> </w:t>
      </w:r>
      <w:r w:rsidR="00B41CCD" w:rsidRPr="007E5010">
        <w:rPr>
          <w:rFonts w:ascii="Times New Roman" w:hAnsi="Times New Roman" w:cs="Times New Roman"/>
          <w:bCs/>
          <w:sz w:val="24"/>
          <w:szCs w:val="24"/>
        </w:rPr>
        <w:t>and</w:t>
      </w:r>
      <w:r w:rsidRPr="007E5010">
        <w:rPr>
          <w:rFonts w:ascii="Times New Roman" w:hAnsi="Times New Roman" w:cs="Times New Roman"/>
          <w:bCs/>
          <w:sz w:val="24"/>
          <w:szCs w:val="24"/>
        </w:rPr>
        <w:t xml:space="preserve"> which </w:t>
      </w:r>
      <w:r w:rsidR="007B349B">
        <w:rPr>
          <w:rFonts w:ascii="Times New Roman" w:hAnsi="Times New Roman" w:cs="Times New Roman"/>
          <w:bCs/>
          <w:sz w:val="24"/>
          <w:szCs w:val="24"/>
        </w:rPr>
        <w:t>were</w:t>
      </w:r>
      <w:r w:rsidRPr="007E5010">
        <w:rPr>
          <w:rFonts w:ascii="Times New Roman" w:hAnsi="Times New Roman" w:cs="Times New Roman"/>
          <w:bCs/>
          <w:sz w:val="24"/>
          <w:szCs w:val="24"/>
        </w:rPr>
        <w:t xml:space="preserve"> </w:t>
      </w:r>
      <w:r w:rsidRPr="007E5010">
        <w:rPr>
          <w:rFonts w:ascii="Times New Roman" w:hAnsi="Times New Roman" w:cs="Times New Roman"/>
          <w:bCs/>
          <w:i/>
          <w:iCs/>
          <w:sz w:val="24"/>
          <w:szCs w:val="24"/>
        </w:rPr>
        <w:t>internally developed</w:t>
      </w:r>
      <w:r w:rsidRPr="007E5010">
        <w:rPr>
          <w:rFonts w:ascii="Times New Roman" w:hAnsi="Times New Roman" w:cs="Times New Roman"/>
          <w:bCs/>
          <w:sz w:val="24"/>
          <w:szCs w:val="24"/>
        </w:rPr>
        <w:t xml:space="preserve">. </w:t>
      </w:r>
      <w:r w:rsidR="0008436B">
        <w:rPr>
          <w:rFonts w:ascii="Times New Roman" w:hAnsi="Times New Roman" w:cs="Times New Roman"/>
          <w:bCs/>
          <w:sz w:val="24"/>
          <w:szCs w:val="24"/>
        </w:rPr>
        <w:t>Identify any externally developed guidelines that have been modified.</w:t>
      </w:r>
    </w:p>
    <w:p w14:paraId="15944885" w14:textId="77777777" w:rsidR="007B349B" w:rsidRPr="007E5010" w:rsidRDefault="007B349B" w:rsidP="007E5010">
      <w:pPr>
        <w:pStyle w:val="ListParagraph"/>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53A09182" w14:textId="4241C2D1" w:rsidR="007B349B" w:rsidRDefault="000B5334" w:rsidP="007E5010">
      <w:pPr>
        <w:pStyle w:val="ListParagraph"/>
        <w:pBdr>
          <w:top w:val="nil"/>
          <w:left w:val="nil"/>
          <w:bottom w:val="nil"/>
          <w:right w:val="nil"/>
          <w:between w:val="nil"/>
        </w:pBdr>
        <w:spacing w:after="0"/>
        <w:jc w:val="both"/>
        <w:rPr>
          <w:rFonts w:ascii="Times New Roman" w:hAnsi="Times New Roman" w:cs="Times New Roman"/>
          <w:b/>
          <w:i/>
          <w:sz w:val="24"/>
          <w:szCs w:val="24"/>
        </w:rPr>
      </w:pPr>
      <w:r w:rsidRPr="007E5010">
        <w:rPr>
          <w:rFonts w:ascii="Times New Roman" w:hAnsi="Times New Roman" w:cs="Times New Roman"/>
          <w:bCs/>
          <w:sz w:val="24"/>
          <w:szCs w:val="24"/>
        </w:rPr>
        <w:t xml:space="preserve">For the Outpatient Office and Outpatient Other </w:t>
      </w:r>
      <w:r w:rsidR="007B349B">
        <w:rPr>
          <w:rFonts w:ascii="Times New Roman" w:hAnsi="Times New Roman" w:cs="Times New Roman"/>
          <w:bCs/>
          <w:sz w:val="24"/>
          <w:szCs w:val="24"/>
        </w:rPr>
        <w:t>sub-</w:t>
      </w:r>
      <w:r w:rsidRPr="007E5010">
        <w:rPr>
          <w:rFonts w:ascii="Times New Roman" w:hAnsi="Times New Roman" w:cs="Times New Roman"/>
          <w:bCs/>
          <w:sz w:val="24"/>
          <w:szCs w:val="24"/>
        </w:rPr>
        <w:t>classifications of benefits</w:t>
      </w:r>
      <w:r w:rsidR="007B349B">
        <w:rPr>
          <w:rFonts w:ascii="Times New Roman" w:hAnsi="Times New Roman" w:cs="Times New Roman"/>
          <w:bCs/>
          <w:sz w:val="24"/>
          <w:szCs w:val="24"/>
        </w:rPr>
        <w:t xml:space="preserve"> (both in</w:t>
      </w:r>
      <w:r w:rsidR="00F90B6F">
        <w:rPr>
          <w:rFonts w:ascii="Times New Roman" w:hAnsi="Times New Roman" w:cs="Times New Roman"/>
          <w:bCs/>
          <w:sz w:val="24"/>
          <w:szCs w:val="24"/>
        </w:rPr>
        <w:t>-</w:t>
      </w:r>
      <w:r w:rsidR="00E561AF">
        <w:rPr>
          <w:rFonts w:ascii="Times New Roman" w:hAnsi="Times New Roman" w:cs="Times New Roman"/>
          <w:bCs/>
          <w:sz w:val="24"/>
          <w:szCs w:val="24"/>
        </w:rPr>
        <w:t>network</w:t>
      </w:r>
      <w:r w:rsidR="007B349B">
        <w:rPr>
          <w:rFonts w:ascii="Times New Roman" w:hAnsi="Times New Roman" w:cs="Times New Roman"/>
          <w:bCs/>
          <w:sz w:val="24"/>
          <w:szCs w:val="24"/>
        </w:rPr>
        <w:t xml:space="preserve"> and out</w:t>
      </w:r>
      <w:r w:rsidR="00F90B6F">
        <w:rPr>
          <w:rFonts w:ascii="Times New Roman" w:hAnsi="Times New Roman" w:cs="Times New Roman"/>
          <w:bCs/>
          <w:sz w:val="24"/>
          <w:szCs w:val="24"/>
        </w:rPr>
        <w:t>-</w:t>
      </w:r>
      <w:r w:rsidR="00E561AF">
        <w:rPr>
          <w:rFonts w:ascii="Times New Roman" w:hAnsi="Times New Roman" w:cs="Times New Roman"/>
          <w:bCs/>
          <w:sz w:val="24"/>
          <w:szCs w:val="24"/>
        </w:rPr>
        <w:t>of</w:t>
      </w:r>
      <w:r w:rsidR="00F90B6F">
        <w:rPr>
          <w:rFonts w:ascii="Times New Roman" w:hAnsi="Times New Roman" w:cs="Times New Roman"/>
          <w:bCs/>
          <w:sz w:val="24"/>
          <w:szCs w:val="24"/>
        </w:rPr>
        <w:t>-</w:t>
      </w:r>
      <w:r w:rsidR="00E561AF">
        <w:rPr>
          <w:rFonts w:ascii="Times New Roman" w:hAnsi="Times New Roman" w:cs="Times New Roman"/>
          <w:bCs/>
          <w:sz w:val="24"/>
          <w:szCs w:val="24"/>
        </w:rPr>
        <w:t>network</w:t>
      </w:r>
      <w:r w:rsidR="007B349B">
        <w:rPr>
          <w:rFonts w:ascii="Times New Roman" w:hAnsi="Times New Roman" w:cs="Times New Roman"/>
          <w:bCs/>
          <w:sz w:val="24"/>
          <w:szCs w:val="24"/>
        </w:rPr>
        <w:t>)</w:t>
      </w:r>
      <w:r w:rsidRPr="007E5010">
        <w:rPr>
          <w:rFonts w:ascii="Times New Roman" w:hAnsi="Times New Roman" w:cs="Times New Roman"/>
          <w:bCs/>
          <w:sz w:val="24"/>
          <w:szCs w:val="24"/>
        </w:rPr>
        <w:t xml:space="preserve">, identify </w:t>
      </w:r>
      <w:r w:rsidR="003763BC">
        <w:rPr>
          <w:rFonts w:ascii="Times New Roman" w:hAnsi="Times New Roman" w:cs="Times New Roman"/>
          <w:bCs/>
          <w:sz w:val="24"/>
          <w:szCs w:val="24"/>
        </w:rPr>
        <w:t xml:space="preserve">(1) </w:t>
      </w:r>
      <w:r w:rsidRPr="007E5010">
        <w:rPr>
          <w:rFonts w:ascii="Times New Roman" w:hAnsi="Times New Roman" w:cs="Times New Roman"/>
          <w:bCs/>
          <w:sz w:val="24"/>
          <w:szCs w:val="24"/>
        </w:rPr>
        <w:t xml:space="preserve">the carrier’s Medical Necessity Guidelines/Criteria for the </w:t>
      </w:r>
      <w:r w:rsidR="007B349B">
        <w:rPr>
          <w:rFonts w:ascii="Times New Roman" w:hAnsi="Times New Roman" w:cs="Times New Roman"/>
          <w:bCs/>
          <w:sz w:val="24"/>
          <w:szCs w:val="24"/>
        </w:rPr>
        <w:t>10</w:t>
      </w:r>
      <w:r w:rsidRPr="007E5010">
        <w:rPr>
          <w:rFonts w:ascii="Times New Roman" w:hAnsi="Times New Roman" w:cs="Times New Roman"/>
          <w:bCs/>
          <w:sz w:val="24"/>
          <w:szCs w:val="24"/>
        </w:rPr>
        <w:t xml:space="preserve"> most frequently utilized </w:t>
      </w:r>
      <w:r w:rsidR="00174699" w:rsidRPr="007E5010">
        <w:rPr>
          <w:rFonts w:ascii="Times New Roman" w:hAnsi="Times New Roman" w:cs="Times New Roman"/>
          <w:bCs/>
          <w:sz w:val="24"/>
          <w:szCs w:val="24"/>
        </w:rPr>
        <w:t>medical/surgical</w:t>
      </w:r>
      <w:r w:rsidRPr="007E5010">
        <w:rPr>
          <w:rFonts w:ascii="Times New Roman" w:hAnsi="Times New Roman" w:cs="Times New Roman"/>
          <w:bCs/>
          <w:sz w:val="24"/>
          <w:szCs w:val="24"/>
        </w:rPr>
        <w:t xml:space="preserve"> and MH/SUD service categories</w:t>
      </w:r>
      <w:r w:rsidR="003763BC">
        <w:rPr>
          <w:rFonts w:ascii="Times New Roman" w:hAnsi="Times New Roman" w:cs="Times New Roman"/>
          <w:bCs/>
          <w:sz w:val="24"/>
          <w:szCs w:val="24"/>
        </w:rPr>
        <w:t xml:space="preserve">, and (2) indicate which guidelines/criteria </w:t>
      </w:r>
      <w:r w:rsidR="00E561AF">
        <w:rPr>
          <w:rFonts w:ascii="Times New Roman" w:hAnsi="Times New Roman" w:cs="Times New Roman"/>
          <w:bCs/>
          <w:sz w:val="24"/>
          <w:szCs w:val="24"/>
        </w:rPr>
        <w:t>were</w:t>
      </w:r>
      <w:r w:rsidRPr="00E561AF">
        <w:rPr>
          <w:rFonts w:ascii="Times New Roman" w:hAnsi="Times New Roman" w:cs="Times New Roman"/>
          <w:bCs/>
          <w:i/>
          <w:sz w:val="24"/>
          <w:szCs w:val="24"/>
        </w:rPr>
        <w:t xml:space="preserve"> </w:t>
      </w:r>
      <w:r w:rsidRPr="00E561AF">
        <w:rPr>
          <w:rFonts w:ascii="Times New Roman" w:hAnsi="Times New Roman" w:cs="Times New Roman"/>
          <w:bCs/>
          <w:i/>
          <w:iCs/>
          <w:sz w:val="24"/>
          <w:szCs w:val="24"/>
        </w:rPr>
        <w:t>externally developed</w:t>
      </w:r>
      <w:r w:rsidRPr="00E561AF">
        <w:rPr>
          <w:rFonts w:ascii="Times New Roman" w:hAnsi="Times New Roman" w:cs="Times New Roman"/>
          <w:bCs/>
          <w:i/>
          <w:sz w:val="24"/>
          <w:szCs w:val="24"/>
        </w:rPr>
        <w:t xml:space="preserve"> </w:t>
      </w:r>
      <w:r w:rsidR="00B41CCD" w:rsidRPr="007E5010">
        <w:rPr>
          <w:rFonts w:ascii="Times New Roman" w:hAnsi="Times New Roman" w:cs="Times New Roman"/>
          <w:bCs/>
          <w:sz w:val="24"/>
          <w:szCs w:val="24"/>
        </w:rPr>
        <w:t>and</w:t>
      </w:r>
      <w:r w:rsidRPr="007E5010">
        <w:rPr>
          <w:rFonts w:ascii="Times New Roman" w:hAnsi="Times New Roman" w:cs="Times New Roman"/>
          <w:bCs/>
          <w:sz w:val="24"/>
          <w:szCs w:val="24"/>
        </w:rPr>
        <w:t xml:space="preserve"> which </w:t>
      </w:r>
      <w:r w:rsidR="00E561AF">
        <w:rPr>
          <w:rFonts w:ascii="Times New Roman" w:hAnsi="Times New Roman" w:cs="Times New Roman"/>
          <w:bCs/>
          <w:sz w:val="24"/>
          <w:szCs w:val="24"/>
        </w:rPr>
        <w:t>were</w:t>
      </w:r>
      <w:r w:rsidRPr="00E561AF">
        <w:rPr>
          <w:rFonts w:ascii="Times New Roman" w:hAnsi="Times New Roman" w:cs="Times New Roman"/>
          <w:bCs/>
          <w:i/>
          <w:sz w:val="24"/>
          <w:szCs w:val="24"/>
        </w:rPr>
        <w:t xml:space="preserve"> </w:t>
      </w:r>
      <w:r w:rsidRPr="00E561AF">
        <w:rPr>
          <w:rFonts w:ascii="Times New Roman" w:hAnsi="Times New Roman" w:cs="Times New Roman"/>
          <w:bCs/>
          <w:i/>
          <w:iCs/>
          <w:sz w:val="24"/>
          <w:szCs w:val="24"/>
        </w:rPr>
        <w:t>internally developed.</w:t>
      </w:r>
    </w:p>
    <w:p w14:paraId="503240E5" w14:textId="77777777" w:rsidR="007B349B" w:rsidRDefault="007B349B" w:rsidP="007E5010">
      <w:pPr>
        <w:pStyle w:val="ListParagraph"/>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6971A8A3" w14:textId="6FDB9A13" w:rsidR="00BD19BD" w:rsidRDefault="00CC3AD9" w:rsidP="007E5010">
      <w:pPr>
        <w:pStyle w:val="ListParagraph"/>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7E5010">
        <w:rPr>
          <w:rFonts w:ascii="Times New Roman" w:hAnsi="Times New Roman" w:cs="Times New Roman"/>
          <w:bCs/>
          <w:iCs/>
          <w:sz w:val="24"/>
          <w:szCs w:val="24"/>
        </w:rPr>
        <w:t>Describe the specific NQTL plan language and procedures, as applied to medical/surgical benefits and as applied to MH/SUD benefits, including identification of associated triggers, timelines, forms, and requirements, and other information required in the Seven Step Analysis document.</w:t>
      </w:r>
    </w:p>
    <w:p w14:paraId="3FB1FD57" w14:textId="77777777" w:rsidR="00CC3AD9" w:rsidRPr="00CC3AD9" w:rsidRDefault="00CC3AD9" w:rsidP="00CC3AD9">
      <w:pPr>
        <w:pStyle w:val="ListParagraph"/>
        <w:spacing w:after="0"/>
        <w:ind w:left="1080"/>
        <w:rPr>
          <w:rFonts w:ascii="Times New Roman" w:hAnsi="Times New Roman" w:cs="Times New Roman"/>
          <w:b/>
          <w:i/>
          <w:sz w:val="24"/>
          <w:szCs w:val="24"/>
        </w:rPr>
      </w:pPr>
    </w:p>
    <w:tbl>
      <w:tblPr>
        <w:tblStyle w:val="TableGrid"/>
        <w:tblW w:w="0" w:type="auto"/>
        <w:tblLayout w:type="fixed"/>
        <w:tblCellMar>
          <w:left w:w="115" w:type="dxa"/>
          <w:right w:w="115" w:type="dxa"/>
        </w:tblCellMar>
        <w:tblLook w:val="04A0" w:firstRow="1" w:lastRow="0" w:firstColumn="1" w:lastColumn="0" w:noHBand="0" w:noVBand="1"/>
      </w:tblPr>
      <w:tblGrid>
        <w:gridCol w:w="9355"/>
        <w:gridCol w:w="9355"/>
      </w:tblGrid>
      <w:tr w:rsidR="00BD19BD" w:rsidRPr="00241F1E" w14:paraId="2531FE12" w14:textId="77777777" w:rsidTr="00043DB4">
        <w:tc>
          <w:tcPr>
            <w:tcW w:w="9355" w:type="dxa"/>
          </w:tcPr>
          <w:p w14:paraId="485F6F1F" w14:textId="13FF1B6A" w:rsidR="00BD19BD" w:rsidRPr="00241F1E" w:rsidRDefault="00EA190A" w:rsidP="00227238">
            <w:pPr>
              <w:jc w:val="center"/>
              <w:rPr>
                <w:rFonts w:ascii="Times New Roman" w:hAnsi="Times New Roman" w:cs="Times New Roman"/>
                <w:b/>
                <w:sz w:val="24"/>
                <w:szCs w:val="24"/>
              </w:rPr>
            </w:pPr>
            <w:r>
              <w:rPr>
                <w:rFonts w:ascii="Times New Roman" w:hAnsi="Times New Roman" w:cs="Times New Roman"/>
                <w:b/>
                <w:sz w:val="24"/>
                <w:szCs w:val="24"/>
              </w:rPr>
              <w:t xml:space="preserve"> </w:t>
            </w:r>
            <w:r w:rsidRPr="00AE0E5D">
              <w:rPr>
                <w:rFonts w:ascii="Times New Roman" w:hAnsi="Times New Roman" w:cs="Times New Roman"/>
                <w:b/>
                <w:sz w:val="24"/>
                <w:szCs w:val="24"/>
              </w:rPr>
              <w:t xml:space="preserve">Medical Necessity </w:t>
            </w:r>
            <w:r w:rsidRPr="005055EB">
              <w:rPr>
                <w:rFonts w:ascii="Times New Roman" w:hAnsi="Times New Roman" w:cs="Times New Roman"/>
                <w:b/>
                <w:sz w:val="24"/>
                <w:szCs w:val="24"/>
              </w:rPr>
              <w:t>Guidelines</w:t>
            </w:r>
            <w:r w:rsidR="0056143B">
              <w:rPr>
                <w:rFonts w:ascii="Times New Roman" w:hAnsi="Times New Roman" w:cs="Times New Roman"/>
                <w:b/>
                <w:sz w:val="24"/>
                <w:szCs w:val="24"/>
              </w:rPr>
              <w:t>/Criteria</w:t>
            </w:r>
            <w:r w:rsidR="00AD6B8A">
              <w:rPr>
                <w:rFonts w:ascii="Times New Roman" w:hAnsi="Times New Roman" w:cs="Times New Roman"/>
                <w:b/>
                <w:sz w:val="24"/>
                <w:szCs w:val="24"/>
              </w:rPr>
              <w:t xml:space="preserve"> -</w:t>
            </w:r>
            <w:r w:rsidR="00227238">
              <w:rPr>
                <w:rFonts w:ascii="Times New Roman" w:hAnsi="Times New Roman" w:cs="Times New Roman"/>
                <w:b/>
                <w:sz w:val="24"/>
                <w:szCs w:val="24"/>
              </w:rPr>
              <w:t xml:space="preserve"> </w:t>
            </w:r>
            <w:r w:rsidR="00227238" w:rsidRPr="00241F1E">
              <w:rPr>
                <w:rFonts w:ascii="Times New Roman" w:hAnsi="Times New Roman" w:cs="Times New Roman"/>
                <w:b/>
                <w:sz w:val="24"/>
                <w:szCs w:val="24"/>
              </w:rPr>
              <w:t xml:space="preserve">Applicable to MH/SUD Benefits </w:t>
            </w:r>
          </w:p>
        </w:tc>
        <w:tc>
          <w:tcPr>
            <w:tcW w:w="9355" w:type="dxa"/>
          </w:tcPr>
          <w:p w14:paraId="1036E669" w14:textId="7CA9EAC7" w:rsidR="00BD19BD" w:rsidRPr="00241F1E" w:rsidRDefault="00AD6B8A" w:rsidP="00227238">
            <w:pPr>
              <w:jc w:val="center"/>
              <w:rPr>
                <w:rFonts w:ascii="Times New Roman" w:hAnsi="Times New Roman" w:cs="Times New Roman"/>
                <w:b/>
                <w:sz w:val="24"/>
                <w:szCs w:val="24"/>
              </w:rPr>
            </w:pPr>
            <w:r w:rsidRPr="00AE0E5D">
              <w:rPr>
                <w:rFonts w:ascii="Times New Roman" w:hAnsi="Times New Roman" w:cs="Times New Roman"/>
                <w:b/>
                <w:sz w:val="24"/>
                <w:szCs w:val="24"/>
              </w:rPr>
              <w:t xml:space="preserve">Medical Necessity </w:t>
            </w:r>
            <w:r w:rsidRPr="005055EB">
              <w:rPr>
                <w:rFonts w:ascii="Times New Roman" w:hAnsi="Times New Roman" w:cs="Times New Roman"/>
                <w:b/>
                <w:sz w:val="24"/>
                <w:szCs w:val="24"/>
              </w:rPr>
              <w:t>Guidelines</w:t>
            </w:r>
            <w:r w:rsidR="0056143B">
              <w:rPr>
                <w:rFonts w:ascii="Times New Roman" w:hAnsi="Times New Roman" w:cs="Times New Roman"/>
                <w:b/>
                <w:sz w:val="24"/>
                <w:szCs w:val="24"/>
              </w:rPr>
              <w:t>/Criteria</w:t>
            </w:r>
            <w:r w:rsidRPr="005055EB">
              <w:rPr>
                <w:rFonts w:ascii="Times New Roman" w:hAnsi="Times New Roman" w:cs="Times New Roman"/>
                <w:b/>
                <w:sz w:val="24"/>
                <w:szCs w:val="24"/>
              </w:rPr>
              <w:t xml:space="preserve"> </w:t>
            </w:r>
            <w:r>
              <w:rPr>
                <w:rFonts w:ascii="Times New Roman" w:hAnsi="Times New Roman" w:cs="Times New Roman"/>
                <w:b/>
                <w:sz w:val="24"/>
                <w:szCs w:val="24"/>
              </w:rPr>
              <w:t>-</w:t>
            </w:r>
            <w:r w:rsidR="00227238">
              <w:rPr>
                <w:rFonts w:ascii="Times New Roman" w:hAnsi="Times New Roman" w:cs="Times New Roman"/>
                <w:b/>
                <w:sz w:val="24"/>
                <w:szCs w:val="24"/>
              </w:rPr>
              <w:t xml:space="preserve"> </w:t>
            </w:r>
            <w:r w:rsidR="00227238" w:rsidRPr="00241F1E">
              <w:rPr>
                <w:rFonts w:ascii="Times New Roman" w:hAnsi="Times New Roman" w:cs="Times New Roman"/>
                <w:b/>
                <w:sz w:val="24"/>
                <w:szCs w:val="24"/>
              </w:rPr>
              <w:t xml:space="preserve">Applicable to </w:t>
            </w:r>
            <w:r w:rsidR="00227238">
              <w:rPr>
                <w:rFonts w:ascii="Times New Roman" w:hAnsi="Times New Roman" w:cs="Times New Roman"/>
                <w:b/>
                <w:sz w:val="24"/>
                <w:szCs w:val="24"/>
              </w:rPr>
              <w:t xml:space="preserve">Medical/Surgical </w:t>
            </w:r>
            <w:r w:rsidR="00227238" w:rsidRPr="00241F1E">
              <w:rPr>
                <w:rFonts w:ascii="Times New Roman" w:hAnsi="Times New Roman" w:cs="Times New Roman"/>
                <w:b/>
                <w:sz w:val="24"/>
                <w:szCs w:val="24"/>
              </w:rPr>
              <w:t>Benefits</w:t>
            </w:r>
          </w:p>
        </w:tc>
      </w:tr>
      <w:tr w:rsidR="00BD19BD" w:rsidRPr="00241F1E" w14:paraId="2E5462B9" w14:textId="77777777" w:rsidTr="00043DB4">
        <w:tc>
          <w:tcPr>
            <w:tcW w:w="9355" w:type="dxa"/>
          </w:tcPr>
          <w:p w14:paraId="09ECCDA9" w14:textId="77777777" w:rsidR="00BD19BD" w:rsidRPr="00241F1E" w:rsidRDefault="00BD19BD" w:rsidP="003900CE">
            <w:pPr>
              <w:rPr>
                <w:rFonts w:ascii="Times New Roman" w:hAnsi="Times New Roman" w:cs="Times New Roman"/>
                <w:b/>
                <w:sz w:val="24"/>
                <w:szCs w:val="24"/>
              </w:rPr>
            </w:pPr>
          </w:p>
          <w:p w14:paraId="5C9A8D0E" w14:textId="77777777" w:rsidR="00BD19BD" w:rsidRPr="00241F1E" w:rsidRDefault="00BD19BD" w:rsidP="003900CE">
            <w:pPr>
              <w:rPr>
                <w:rFonts w:ascii="Times New Roman" w:hAnsi="Times New Roman" w:cs="Times New Roman"/>
                <w:b/>
                <w:sz w:val="24"/>
                <w:szCs w:val="24"/>
              </w:rPr>
            </w:pPr>
          </w:p>
        </w:tc>
        <w:tc>
          <w:tcPr>
            <w:tcW w:w="9355" w:type="dxa"/>
          </w:tcPr>
          <w:p w14:paraId="302248EC" w14:textId="77777777" w:rsidR="00BD19BD" w:rsidRPr="00241F1E" w:rsidRDefault="00BD19BD" w:rsidP="003900CE">
            <w:pPr>
              <w:rPr>
                <w:rFonts w:ascii="Times New Roman" w:hAnsi="Times New Roman" w:cs="Times New Roman"/>
                <w:b/>
                <w:sz w:val="24"/>
                <w:szCs w:val="24"/>
              </w:rPr>
            </w:pPr>
          </w:p>
        </w:tc>
      </w:tr>
    </w:tbl>
    <w:p w14:paraId="765C16A4" w14:textId="77777777" w:rsidR="00BD19BD" w:rsidRPr="00241F1E" w:rsidRDefault="00BD19BD" w:rsidP="00BD19BD">
      <w:pPr>
        <w:spacing w:after="0"/>
        <w:rPr>
          <w:rFonts w:ascii="Times New Roman" w:hAnsi="Times New Roman" w:cs="Times New Roman"/>
          <w:b/>
          <w:sz w:val="24"/>
          <w:szCs w:val="24"/>
        </w:rPr>
      </w:pPr>
    </w:p>
    <w:p w14:paraId="1EFC3E11" w14:textId="56B2B60C" w:rsidR="000B20F5" w:rsidRPr="007B2938" w:rsidRDefault="00BD19BD" w:rsidP="007E5010">
      <w:pPr>
        <w:pStyle w:val="ListParagraph"/>
        <w:numPr>
          <w:ilvl w:val="0"/>
          <w:numId w:val="6"/>
        </w:numPr>
        <w:spacing w:after="0"/>
        <w:jc w:val="both"/>
        <w:rPr>
          <w:rFonts w:ascii="Times New Roman" w:hAnsi="Times New Roman" w:cs="Times New Roman"/>
          <w:sz w:val="24"/>
          <w:szCs w:val="24"/>
        </w:rPr>
      </w:pPr>
      <w:r w:rsidRPr="007B2938">
        <w:rPr>
          <w:rFonts w:ascii="Times New Roman" w:hAnsi="Times New Roman" w:cs="Times New Roman"/>
          <w:sz w:val="24"/>
          <w:szCs w:val="24"/>
        </w:rPr>
        <w:t xml:space="preserve">For each </w:t>
      </w:r>
      <w:r w:rsidR="000B20F5" w:rsidRPr="007E5010">
        <w:rPr>
          <w:rFonts w:ascii="Times New Roman" w:hAnsi="Times New Roman" w:cs="Times New Roman"/>
          <w:bCs/>
          <w:sz w:val="24"/>
          <w:szCs w:val="24"/>
        </w:rPr>
        <w:t>Medical Necessity Guidelines/Criteria</w:t>
      </w:r>
      <w:r w:rsidR="005A0334" w:rsidRPr="007B2938">
        <w:rPr>
          <w:rFonts w:ascii="Times New Roman" w:hAnsi="Times New Roman" w:cs="Times New Roman"/>
          <w:sz w:val="24"/>
          <w:szCs w:val="24"/>
        </w:rPr>
        <w:t xml:space="preserve"> listed in Step 1</w:t>
      </w:r>
      <w:r w:rsidRPr="007B2938">
        <w:rPr>
          <w:rFonts w:ascii="Times New Roman" w:hAnsi="Times New Roman" w:cs="Times New Roman"/>
          <w:sz w:val="24"/>
          <w:szCs w:val="24"/>
        </w:rPr>
        <w:t>(a)</w:t>
      </w:r>
      <w:r w:rsidR="00E7269E" w:rsidRPr="007B2938">
        <w:rPr>
          <w:rFonts w:ascii="Times New Roman" w:hAnsi="Times New Roman" w:cs="Times New Roman"/>
          <w:sz w:val="24"/>
          <w:szCs w:val="24"/>
        </w:rPr>
        <w:t xml:space="preserve"> </w:t>
      </w:r>
      <w:r w:rsidRPr="007B2938">
        <w:rPr>
          <w:rFonts w:ascii="Times New Roman" w:hAnsi="Times New Roman" w:cs="Times New Roman"/>
          <w:sz w:val="24"/>
          <w:szCs w:val="24"/>
        </w:rPr>
        <w:t xml:space="preserve">identify whether the </w:t>
      </w:r>
      <w:r w:rsidR="00E426A9" w:rsidRPr="007E5010">
        <w:rPr>
          <w:rFonts w:ascii="Times New Roman" w:hAnsi="Times New Roman" w:cs="Times New Roman"/>
          <w:bCs/>
          <w:sz w:val="24"/>
          <w:szCs w:val="24"/>
        </w:rPr>
        <w:t>Medical Necessity Guidelines/Criteria</w:t>
      </w:r>
      <w:r w:rsidRPr="007B2938">
        <w:rPr>
          <w:rFonts w:ascii="Times New Roman" w:hAnsi="Times New Roman" w:cs="Times New Roman"/>
          <w:sz w:val="24"/>
          <w:szCs w:val="24"/>
        </w:rPr>
        <w:t xml:space="preserve"> </w:t>
      </w:r>
      <w:r w:rsidR="0056143B" w:rsidRPr="007B2938">
        <w:rPr>
          <w:rFonts w:ascii="Times New Roman" w:hAnsi="Times New Roman" w:cs="Times New Roman"/>
          <w:sz w:val="24"/>
          <w:szCs w:val="24"/>
        </w:rPr>
        <w:t xml:space="preserve">are </w:t>
      </w:r>
      <w:r w:rsidRPr="007B2938">
        <w:rPr>
          <w:rFonts w:ascii="Times New Roman" w:hAnsi="Times New Roman" w:cs="Times New Roman"/>
          <w:sz w:val="24"/>
          <w:szCs w:val="24"/>
        </w:rPr>
        <w:t xml:space="preserve">applicable to </w:t>
      </w:r>
      <w:r w:rsidR="00174699" w:rsidRPr="007B2938">
        <w:rPr>
          <w:rFonts w:ascii="Times New Roman" w:hAnsi="Times New Roman" w:cs="Times New Roman"/>
          <w:sz w:val="24"/>
          <w:szCs w:val="24"/>
        </w:rPr>
        <w:t xml:space="preserve">medical/surgical </w:t>
      </w:r>
      <w:r w:rsidRPr="007B2938">
        <w:rPr>
          <w:rFonts w:ascii="Times New Roman" w:hAnsi="Times New Roman" w:cs="Times New Roman"/>
          <w:sz w:val="24"/>
          <w:szCs w:val="24"/>
        </w:rPr>
        <w:t xml:space="preserve">or MH/SUD benefits for each applicable benefit classification and sub-classification in the table below. Indicate whether the NQTL applies </w:t>
      </w:r>
      <w:r w:rsidR="005D04FD" w:rsidRPr="007B2938">
        <w:rPr>
          <w:rFonts w:ascii="Times New Roman" w:hAnsi="Times New Roman" w:cs="Times New Roman"/>
          <w:sz w:val="24"/>
          <w:szCs w:val="24"/>
        </w:rPr>
        <w:t>to all services within the</w:t>
      </w:r>
      <w:r w:rsidR="007D5621" w:rsidRPr="007B2938">
        <w:rPr>
          <w:rFonts w:ascii="Times New Roman" w:hAnsi="Times New Roman" w:cs="Times New Roman"/>
          <w:sz w:val="24"/>
          <w:szCs w:val="24"/>
        </w:rPr>
        <w:t xml:space="preserve"> </w:t>
      </w:r>
      <w:r w:rsidRPr="007B2938">
        <w:rPr>
          <w:rFonts w:ascii="Times New Roman" w:hAnsi="Times New Roman" w:cs="Times New Roman"/>
          <w:sz w:val="24"/>
          <w:szCs w:val="24"/>
        </w:rPr>
        <w:t xml:space="preserve">classification and sub-classification by entering </w:t>
      </w:r>
      <w:r w:rsidRPr="007B2938">
        <w:rPr>
          <w:rFonts w:ascii="Times New Roman" w:hAnsi="Times New Roman" w:cs="Times New Roman"/>
          <w:sz w:val="24"/>
          <w:szCs w:val="24"/>
        </w:rPr>
        <w:lastRenderedPageBreak/>
        <w:t>“Yes” or “No” in the appropriate box. If the NQTL applies only to certain services within such classification and/or sub-classification, list each covered service to which the NQTL applies</w:t>
      </w:r>
      <w:r w:rsidR="00A7536F" w:rsidRPr="007B2938">
        <w:rPr>
          <w:rFonts w:ascii="Times New Roman" w:hAnsi="Times New Roman" w:cs="Times New Roman"/>
          <w:sz w:val="24"/>
          <w:szCs w:val="24"/>
        </w:rPr>
        <w:t xml:space="preserve"> (</w:t>
      </w:r>
      <w:r w:rsidR="00227238" w:rsidRPr="007B2938">
        <w:rPr>
          <w:rFonts w:ascii="Times New Roman" w:hAnsi="Times New Roman" w:cs="Times New Roman"/>
          <w:sz w:val="24"/>
          <w:szCs w:val="24"/>
        </w:rPr>
        <w:t>for example</w:t>
      </w:r>
      <w:r w:rsidR="00A7536F" w:rsidRPr="007B2938">
        <w:rPr>
          <w:rFonts w:ascii="Times New Roman" w:hAnsi="Times New Roman" w:cs="Times New Roman"/>
          <w:sz w:val="24"/>
          <w:szCs w:val="24"/>
        </w:rPr>
        <w:t xml:space="preserve">, “Yes for the following services:”). </w:t>
      </w:r>
      <w:r w:rsidR="002552FE" w:rsidRPr="007B2938">
        <w:rPr>
          <w:rFonts w:ascii="Times New Roman" w:hAnsi="Times New Roman" w:cs="Times New Roman"/>
          <w:sz w:val="24"/>
          <w:szCs w:val="24"/>
        </w:rPr>
        <w:t>R</w:t>
      </w:r>
      <w:r w:rsidR="00A7536F" w:rsidRPr="007B2938">
        <w:rPr>
          <w:rFonts w:ascii="Times New Roman" w:hAnsi="Times New Roman" w:cs="Times New Roman"/>
          <w:sz w:val="24"/>
          <w:szCs w:val="24"/>
        </w:rPr>
        <w:t xml:space="preserve">esponse should be explicit whether the “Yes” applies to both </w:t>
      </w:r>
      <w:r w:rsidR="00174699" w:rsidRPr="007B2938">
        <w:rPr>
          <w:rFonts w:ascii="Times New Roman" w:hAnsi="Times New Roman" w:cs="Times New Roman"/>
          <w:sz w:val="24"/>
          <w:szCs w:val="24"/>
        </w:rPr>
        <w:t>medical/surgical</w:t>
      </w:r>
      <w:r w:rsidR="00A7536F" w:rsidRPr="007B2938">
        <w:rPr>
          <w:rFonts w:ascii="Times New Roman" w:hAnsi="Times New Roman" w:cs="Times New Roman"/>
          <w:sz w:val="24"/>
          <w:szCs w:val="24"/>
        </w:rPr>
        <w:t xml:space="preserve"> and MH/SUD</w:t>
      </w:r>
      <w:r w:rsidRPr="007B2938">
        <w:rPr>
          <w:rFonts w:ascii="Times New Roman" w:hAnsi="Times New Roman" w:cs="Times New Roman"/>
          <w:sz w:val="24"/>
          <w:szCs w:val="24"/>
        </w:rPr>
        <w:t>.</w:t>
      </w:r>
    </w:p>
    <w:p w14:paraId="26FBDDDC" w14:textId="77777777" w:rsidR="00732401" w:rsidRDefault="00732401" w:rsidP="00732401">
      <w:pPr>
        <w:pStyle w:val="ListParagraph"/>
        <w:spacing w:after="0"/>
        <w:rPr>
          <w:rFonts w:ascii="Times New Roman" w:hAnsi="Times New Roman" w:cs="Times New Roman"/>
          <w:sz w:val="24"/>
          <w:szCs w:val="24"/>
        </w:rPr>
      </w:pPr>
    </w:p>
    <w:tbl>
      <w:tblPr>
        <w:tblStyle w:val="TableGrid"/>
        <w:tblW w:w="5000" w:type="pct"/>
        <w:tblLayout w:type="fixed"/>
        <w:tblCellMar>
          <w:left w:w="115" w:type="dxa"/>
          <w:right w:w="115" w:type="dxa"/>
        </w:tblCellMar>
        <w:tblLook w:val="04A0" w:firstRow="1" w:lastRow="0" w:firstColumn="1" w:lastColumn="0" w:noHBand="0" w:noVBand="1"/>
      </w:tblPr>
      <w:tblGrid>
        <w:gridCol w:w="2399"/>
        <w:gridCol w:w="2496"/>
        <w:gridCol w:w="2226"/>
        <w:gridCol w:w="2305"/>
        <w:gridCol w:w="2698"/>
        <w:gridCol w:w="2593"/>
        <w:gridCol w:w="1740"/>
        <w:gridCol w:w="2253"/>
      </w:tblGrid>
      <w:tr w:rsidR="00732401" w:rsidRPr="00241F1E" w14:paraId="75B8DA74" w14:textId="77777777" w:rsidTr="00732401">
        <w:trPr>
          <w:trHeight w:val="1317"/>
        </w:trPr>
        <w:tc>
          <w:tcPr>
            <w:tcW w:w="641" w:type="pct"/>
          </w:tcPr>
          <w:p w14:paraId="18A72080" w14:textId="57011715" w:rsidR="00732401" w:rsidRPr="00241F1E" w:rsidRDefault="00732401" w:rsidP="00602D83">
            <w:pPr>
              <w:rPr>
                <w:rFonts w:ascii="Times New Roman" w:hAnsi="Times New Roman" w:cs="Times New Roman"/>
                <w:sz w:val="24"/>
                <w:szCs w:val="24"/>
              </w:rPr>
            </w:pPr>
            <w:r w:rsidRPr="00241F1E">
              <w:rPr>
                <w:rFonts w:ascii="Times New Roman" w:hAnsi="Times New Roman" w:cs="Times New Roman"/>
                <w:sz w:val="24"/>
                <w:szCs w:val="24"/>
              </w:rPr>
              <w:t xml:space="preserve">Is NQTL applied to </w:t>
            </w:r>
            <w:r w:rsidR="00730F46">
              <w:rPr>
                <w:rFonts w:ascii="Times New Roman" w:hAnsi="Times New Roman" w:cs="Times New Roman"/>
                <w:b/>
                <w:bCs/>
                <w:sz w:val="24"/>
                <w:szCs w:val="24"/>
              </w:rPr>
              <w:t>In-</w:t>
            </w:r>
            <w:r w:rsidRPr="00D8318D">
              <w:rPr>
                <w:rFonts w:ascii="Times New Roman" w:hAnsi="Times New Roman" w:cs="Times New Roman"/>
                <w:b/>
                <w:sz w:val="24"/>
                <w:szCs w:val="24"/>
              </w:rPr>
              <w:t>Network Inpatient</w:t>
            </w:r>
            <w:r w:rsidRPr="00241F1E">
              <w:rPr>
                <w:rFonts w:ascii="Times New Roman" w:hAnsi="Times New Roman" w:cs="Times New Roman"/>
                <w:sz w:val="24"/>
                <w:szCs w:val="24"/>
              </w:rPr>
              <w:t xml:space="preserve"> classification?</w:t>
            </w:r>
          </w:p>
        </w:tc>
        <w:tc>
          <w:tcPr>
            <w:tcW w:w="667" w:type="pct"/>
          </w:tcPr>
          <w:p w14:paraId="5E968C2A" w14:textId="2F0D96C5" w:rsidR="00732401" w:rsidRPr="00241F1E" w:rsidRDefault="00732401" w:rsidP="00730F46">
            <w:pPr>
              <w:rPr>
                <w:rFonts w:ascii="Times New Roman" w:hAnsi="Times New Roman" w:cs="Times New Roman"/>
                <w:sz w:val="24"/>
                <w:szCs w:val="24"/>
              </w:rPr>
            </w:pPr>
            <w:r w:rsidRPr="00241F1E">
              <w:rPr>
                <w:rFonts w:ascii="Times New Roman" w:hAnsi="Times New Roman" w:cs="Times New Roman"/>
                <w:sz w:val="24"/>
                <w:szCs w:val="24"/>
              </w:rPr>
              <w:t xml:space="preserve">Is NQTL applied to </w:t>
            </w:r>
            <w:r w:rsidRPr="00D8318D">
              <w:rPr>
                <w:rFonts w:ascii="Times New Roman" w:hAnsi="Times New Roman" w:cs="Times New Roman"/>
                <w:b/>
                <w:sz w:val="24"/>
                <w:szCs w:val="24"/>
              </w:rPr>
              <w:t>Out</w:t>
            </w:r>
            <w:r w:rsidR="00730F46">
              <w:rPr>
                <w:rFonts w:ascii="Times New Roman" w:hAnsi="Times New Roman" w:cs="Times New Roman"/>
                <w:b/>
                <w:sz w:val="24"/>
                <w:szCs w:val="24"/>
              </w:rPr>
              <w:t>-</w:t>
            </w:r>
            <w:r w:rsidRPr="00D8318D">
              <w:rPr>
                <w:rFonts w:ascii="Times New Roman" w:hAnsi="Times New Roman" w:cs="Times New Roman"/>
                <w:b/>
                <w:sz w:val="24"/>
                <w:szCs w:val="24"/>
              </w:rPr>
              <w:t>of</w:t>
            </w:r>
            <w:r w:rsidR="00730F46">
              <w:rPr>
                <w:rFonts w:ascii="Times New Roman" w:hAnsi="Times New Roman" w:cs="Times New Roman"/>
                <w:b/>
                <w:sz w:val="24"/>
                <w:szCs w:val="24"/>
              </w:rPr>
              <w:t>-</w:t>
            </w:r>
            <w:r w:rsidRPr="00D8318D">
              <w:rPr>
                <w:rFonts w:ascii="Times New Roman" w:hAnsi="Times New Roman" w:cs="Times New Roman"/>
                <w:b/>
                <w:sz w:val="24"/>
                <w:szCs w:val="24"/>
              </w:rPr>
              <w:t>Network Inpatient</w:t>
            </w:r>
            <w:r w:rsidRPr="00241F1E">
              <w:rPr>
                <w:rFonts w:ascii="Times New Roman" w:hAnsi="Times New Roman" w:cs="Times New Roman"/>
                <w:sz w:val="24"/>
                <w:szCs w:val="24"/>
              </w:rPr>
              <w:t xml:space="preserve"> classification?</w:t>
            </w:r>
          </w:p>
        </w:tc>
        <w:tc>
          <w:tcPr>
            <w:tcW w:w="595" w:type="pct"/>
          </w:tcPr>
          <w:p w14:paraId="508C13E7" w14:textId="68461DA1" w:rsidR="00732401" w:rsidRPr="00241F1E" w:rsidRDefault="00732401" w:rsidP="00730F46">
            <w:pPr>
              <w:rPr>
                <w:rFonts w:ascii="Times New Roman" w:hAnsi="Times New Roman" w:cs="Times New Roman"/>
                <w:sz w:val="24"/>
                <w:szCs w:val="24"/>
              </w:rPr>
            </w:pPr>
            <w:r w:rsidRPr="00241F1E">
              <w:rPr>
                <w:rFonts w:ascii="Times New Roman" w:hAnsi="Times New Roman" w:cs="Times New Roman"/>
                <w:sz w:val="24"/>
                <w:szCs w:val="24"/>
              </w:rPr>
              <w:t>Is NQTL applied</w:t>
            </w:r>
            <w:r w:rsidRPr="00D8318D">
              <w:rPr>
                <w:rFonts w:ascii="Times New Roman" w:hAnsi="Times New Roman" w:cs="Times New Roman"/>
                <w:sz w:val="24"/>
                <w:szCs w:val="24"/>
              </w:rPr>
              <w:t xml:space="preserve"> to</w:t>
            </w:r>
            <w:r w:rsidRPr="00D8318D">
              <w:rPr>
                <w:rFonts w:ascii="Times New Roman" w:hAnsi="Times New Roman" w:cs="Times New Roman"/>
                <w:b/>
                <w:sz w:val="24"/>
                <w:szCs w:val="24"/>
              </w:rPr>
              <w:t xml:space="preserve"> In</w:t>
            </w:r>
            <w:r w:rsidR="00730F46">
              <w:rPr>
                <w:rFonts w:ascii="Times New Roman" w:hAnsi="Times New Roman" w:cs="Times New Roman"/>
                <w:b/>
                <w:sz w:val="24"/>
                <w:szCs w:val="24"/>
              </w:rPr>
              <w:t>-</w:t>
            </w:r>
            <w:r w:rsidRPr="00D8318D">
              <w:rPr>
                <w:rFonts w:ascii="Times New Roman" w:hAnsi="Times New Roman" w:cs="Times New Roman"/>
                <w:b/>
                <w:sz w:val="24"/>
                <w:szCs w:val="24"/>
              </w:rPr>
              <w:t>Network Outpatient-Office</w:t>
            </w:r>
            <w:r w:rsidRPr="00241F1E">
              <w:rPr>
                <w:rFonts w:ascii="Times New Roman" w:hAnsi="Times New Roman" w:cs="Times New Roman"/>
                <w:sz w:val="24"/>
                <w:szCs w:val="24"/>
              </w:rPr>
              <w:t xml:space="preserve"> sub</w:t>
            </w:r>
            <w:r>
              <w:rPr>
                <w:rFonts w:ascii="Times New Roman" w:hAnsi="Times New Roman" w:cs="Times New Roman"/>
                <w:sz w:val="24"/>
                <w:szCs w:val="24"/>
              </w:rPr>
              <w:t>-</w:t>
            </w:r>
            <w:r w:rsidRPr="00241F1E">
              <w:rPr>
                <w:rFonts w:ascii="Times New Roman" w:hAnsi="Times New Roman" w:cs="Times New Roman"/>
                <w:sz w:val="24"/>
                <w:szCs w:val="24"/>
              </w:rPr>
              <w:t>classification?</w:t>
            </w:r>
          </w:p>
        </w:tc>
        <w:tc>
          <w:tcPr>
            <w:tcW w:w="616" w:type="pct"/>
          </w:tcPr>
          <w:p w14:paraId="28E46D4B" w14:textId="67ECC96A" w:rsidR="00732401" w:rsidRPr="00241F1E" w:rsidRDefault="00732401" w:rsidP="00730F46">
            <w:pPr>
              <w:rPr>
                <w:rFonts w:ascii="Times New Roman" w:hAnsi="Times New Roman" w:cs="Times New Roman"/>
                <w:sz w:val="24"/>
                <w:szCs w:val="24"/>
              </w:rPr>
            </w:pPr>
            <w:r w:rsidRPr="00241F1E">
              <w:rPr>
                <w:rFonts w:ascii="Times New Roman" w:hAnsi="Times New Roman" w:cs="Times New Roman"/>
                <w:sz w:val="24"/>
                <w:szCs w:val="24"/>
              </w:rPr>
              <w:t xml:space="preserve">Is NQTL applied to </w:t>
            </w:r>
            <w:r w:rsidRPr="00D8318D">
              <w:rPr>
                <w:rFonts w:ascii="Times New Roman" w:hAnsi="Times New Roman" w:cs="Times New Roman"/>
                <w:b/>
                <w:sz w:val="24"/>
                <w:szCs w:val="24"/>
              </w:rPr>
              <w:t>Out</w:t>
            </w:r>
            <w:r w:rsidR="00730F46">
              <w:rPr>
                <w:rFonts w:ascii="Times New Roman" w:hAnsi="Times New Roman" w:cs="Times New Roman"/>
                <w:b/>
                <w:sz w:val="24"/>
                <w:szCs w:val="24"/>
              </w:rPr>
              <w:t>-</w:t>
            </w:r>
            <w:r w:rsidRPr="00D8318D">
              <w:rPr>
                <w:rFonts w:ascii="Times New Roman" w:hAnsi="Times New Roman" w:cs="Times New Roman"/>
                <w:b/>
                <w:sz w:val="24"/>
                <w:szCs w:val="24"/>
              </w:rPr>
              <w:t>of</w:t>
            </w:r>
            <w:r w:rsidR="00730F46">
              <w:rPr>
                <w:rFonts w:ascii="Times New Roman" w:hAnsi="Times New Roman" w:cs="Times New Roman"/>
                <w:b/>
                <w:sz w:val="24"/>
                <w:szCs w:val="24"/>
              </w:rPr>
              <w:t>-</w:t>
            </w:r>
            <w:r w:rsidRPr="00D8318D">
              <w:rPr>
                <w:rFonts w:ascii="Times New Roman" w:hAnsi="Times New Roman" w:cs="Times New Roman"/>
                <w:b/>
                <w:sz w:val="24"/>
                <w:szCs w:val="24"/>
              </w:rPr>
              <w:t>Network Outpatient- Office</w:t>
            </w:r>
            <w:r w:rsidRPr="00241F1E">
              <w:rPr>
                <w:rFonts w:ascii="Times New Roman" w:hAnsi="Times New Roman" w:cs="Times New Roman"/>
                <w:sz w:val="24"/>
                <w:szCs w:val="24"/>
              </w:rPr>
              <w:t xml:space="preserve"> sub</w:t>
            </w:r>
            <w:r>
              <w:rPr>
                <w:rFonts w:ascii="Times New Roman" w:hAnsi="Times New Roman" w:cs="Times New Roman"/>
                <w:sz w:val="24"/>
                <w:szCs w:val="24"/>
              </w:rPr>
              <w:t>-</w:t>
            </w:r>
            <w:r w:rsidRPr="00241F1E">
              <w:rPr>
                <w:rFonts w:ascii="Times New Roman" w:hAnsi="Times New Roman" w:cs="Times New Roman"/>
                <w:sz w:val="24"/>
                <w:szCs w:val="24"/>
              </w:rPr>
              <w:t>classification?</w:t>
            </w:r>
          </w:p>
        </w:tc>
        <w:tc>
          <w:tcPr>
            <w:tcW w:w="721" w:type="pct"/>
          </w:tcPr>
          <w:p w14:paraId="5E41B10F" w14:textId="65181E29" w:rsidR="00732401" w:rsidRPr="00241F1E" w:rsidRDefault="00732401" w:rsidP="00602D83">
            <w:pPr>
              <w:rPr>
                <w:rFonts w:ascii="Times New Roman" w:hAnsi="Times New Roman" w:cs="Times New Roman"/>
                <w:sz w:val="24"/>
                <w:szCs w:val="24"/>
              </w:rPr>
            </w:pPr>
            <w:r w:rsidRPr="00241F1E">
              <w:rPr>
                <w:rFonts w:ascii="Times New Roman" w:hAnsi="Times New Roman" w:cs="Times New Roman"/>
                <w:sz w:val="24"/>
                <w:szCs w:val="24"/>
              </w:rPr>
              <w:t xml:space="preserve">Is NQTL applied to </w:t>
            </w:r>
            <w:r w:rsidRPr="00D8318D">
              <w:rPr>
                <w:rFonts w:ascii="Times New Roman" w:hAnsi="Times New Roman" w:cs="Times New Roman"/>
                <w:b/>
                <w:sz w:val="24"/>
                <w:szCs w:val="24"/>
              </w:rPr>
              <w:t>In</w:t>
            </w:r>
            <w:r w:rsidR="00730F46">
              <w:rPr>
                <w:rFonts w:ascii="Times New Roman" w:hAnsi="Times New Roman" w:cs="Times New Roman"/>
                <w:b/>
                <w:sz w:val="24"/>
                <w:szCs w:val="24"/>
              </w:rPr>
              <w:t>-</w:t>
            </w:r>
            <w:r w:rsidRPr="00D8318D">
              <w:rPr>
                <w:rFonts w:ascii="Times New Roman" w:hAnsi="Times New Roman" w:cs="Times New Roman"/>
                <w:b/>
                <w:sz w:val="24"/>
                <w:szCs w:val="24"/>
              </w:rPr>
              <w:t xml:space="preserve"> Network Outpatient-All Other</w:t>
            </w:r>
            <w:r w:rsidRPr="00241F1E">
              <w:rPr>
                <w:rFonts w:ascii="Times New Roman" w:hAnsi="Times New Roman" w:cs="Times New Roman"/>
                <w:sz w:val="24"/>
                <w:szCs w:val="24"/>
              </w:rPr>
              <w:t xml:space="preserve"> sub</w:t>
            </w:r>
            <w:r>
              <w:rPr>
                <w:rFonts w:ascii="Times New Roman" w:hAnsi="Times New Roman" w:cs="Times New Roman"/>
                <w:sz w:val="24"/>
                <w:szCs w:val="24"/>
              </w:rPr>
              <w:t>-</w:t>
            </w:r>
            <w:r w:rsidRPr="00241F1E">
              <w:rPr>
                <w:rFonts w:ascii="Times New Roman" w:hAnsi="Times New Roman" w:cs="Times New Roman"/>
                <w:sz w:val="24"/>
                <w:szCs w:val="24"/>
              </w:rPr>
              <w:t>classification?</w:t>
            </w:r>
          </w:p>
        </w:tc>
        <w:tc>
          <w:tcPr>
            <w:tcW w:w="693" w:type="pct"/>
          </w:tcPr>
          <w:p w14:paraId="19326BFC" w14:textId="6808C3E8" w:rsidR="00732401" w:rsidRPr="00241F1E" w:rsidRDefault="00732401" w:rsidP="00730F46">
            <w:pPr>
              <w:rPr>
                <w:rFonts w:ascii="Times New Roman" w:hAnsi="Times New Roman" w:cs="Times New Roman"/>
                <w:sz w:val="24"/>
                <w:szCs w:val="24"/>
              </w:rPr>
            </w:pPr>
            <w:r w:rsidRPr="00241F1E">
              <w:rPr>
                <w:rFonts w:ascii="Times New Roman" w:hAnsi="Times New Roman" w:cs="Times New Roman"/>
                <w:sz w:val="24"/>
                <w:szCs w:val="24"/>
              </w:rPr>
              <w:t xml:space="preserve">Is NQTL applied to </w:t>
            </w:r>
            <w:r w:rsidRPr="00D8318D">
              <w:rPr>
                <w:rFonts w:ascii="Times New Roman" w:hAnsi="Times New Roman" w:cs="Times New Roman"/>
                <w:b/>
                <w:sz w:val="24"/>
                <w:szCs w:val="24"/>
              </w:rPr>
              <w:t>Out</w:t>
            </w:r>
            <w:r w:rsidR="00730F46">
              <w:rPr>
                <w:rFonts w:ascii="Times New Roman" w:hAnsi="Times New Roman" w:cs="Times New Roman"/>
                <w:b/>
                <w:sz w:val="24"/>
                <w:szCs w:val="24"/>
              </w:rPr>
              <w:t>-</w:t>
            </w:r>
            <w:r w:rsidRPr="00D8318D">
              <w:rPr>
                <w:rFonts w:ascii="Times New Roman" w:hAnsi="Times New Roman" w:cs="Times New Roman"/>
                <w:b/>
                <w:sz w:val="24"/>
                <w:szCs w:val="24"/>
              </w:rPr>
              <w:t>of</w:t>
            </w:r>
            <w:r w:rsidR="00730F46">
              <w:rPr>
                <w:rFonts w:ascii="Times New Roman" w:hAnsi="Times New Roman" w:cs="Times New Roman"/>
                <w:b/>
                <w:sz w:val="24"/>
                <w:szCs w:val="24"/>
              </w:rPr>
              <w:t>-</w:t>
            </w:r>
            <w:r w:rsidRPr="00D8318D">
              <w:rPr>
                <w:rFonts w:ascii="Times New Roman" w:hAnsi="Times New Roman" w:cs="Times New Roman"/>
                <w:b/>
                <w:sz w:val="24"/>
                <w:szCs w:val="24"/>
              </w:rPr>
              <w:t>Network Outpatient-All Other</w:t>
            </w:r>
            <w:r w:rsidRPr="00241F1E">
              <w:rPr>
                <w:rFonts w:ascii="Times New Roman" w:hAnsi="Times New Roman" w:cs="Times New Roman"/>
                <w:sz w:val="24"/>
                <w:szCs w:val="24"/>
              </w:rPr>
              <w:t xml:space="preserve"> sub</w:t>
            </w:r>
            <w:r>
              <w:rPr>
                <w:rFonts w:ascii="Times New Roman" w:hAnsi="Times New Roman" w:cs="Times New Roman"/>
                <w:sz w:val="24"/>
                <w:szCs w:val="24"/>
              </w:rPr>
              <w:t>-</w:t>
            </w:r>
            <w:r w:rsidRPr="00241F1E">
              <w:rPr>
                <w:rFonts w:ascii="Times New Roman" w:hAnsi="Times New Roman" w:cs="Times New Roman"/>
                <w:sz w:val="24"/>
                <w:szCs w:val="24"/>
              </w:rPr>
              <w:t>classification?</w:t>
            </w:r>
          </w:p>
        </w:tc>
        <w:tc>
          <w:tcPr>
            <w:tcW w:w="465" w:type="pct"/>
          </w:tcPr>
          <w:p w14:paraId="3E656CBA" w14:textId="77777777" w:rsidR="00732401" w:rsidRPr="00241F1E" w:rsidRDefault="00732401" w:rsidP="00602D83">
            <w:pPr>
              <w:rPr>
                <w:rFonts w:ascii="Times New Roman" w:hAnsi="Times New Roman" w:cs="Times New Roman"/>
                <w:sz w:val="24"/>
                <w:szCs w:val="24"/>
              </w:rPr>
            </w:pPr>
            <w:r w:rsidRPr="00241F1E">
              <w:rPr>
                <w:rFonts w:ascii="Times New Roman" w:hAnsi="Times New Roman" w:cs="Times New Roman"/>
                <w:sz w:val="24"/>
                <w:szCs w:val="24"/>
              </w:rPr>
              <w:t xml:space="preserve">Is NQTL applied to </w:t>
            </w:r>
            <w:r w:rsidRPr="00D8318D">
              <w:rPr>
                <w:rFonts w:ascii="Times New Roman" w:hAnsi="Times New Roman" w:cs="Times New Roman"/>
                <w:b/>
                <w:sz w:val="24"/>
                <w:szCs w:val="24"/>
              </w:rPr>
              <w:t>Emergency</w:t>
            </w:r>
            <w:r w:rsidRPr="00241F1E">
              <w:rPr>
                <w:rFonts w:ascii="Times New Roman" w:hAnsi="Times New Roman" w:cs="Times New Roman"/>
                <w:sz w:val="24"/>
                <w:szCs w:val="24"/>
              </w:rPr>
              <w:t xml:space="preserve"> classification?</w:t>
            </w:r>
          </w:p>
        </w:tc>
        <w:tc>
          <w:tcPr>
            <w:tcW w:w="603" w:type="pct"/>
          </w:tcPr>
          <w:p w14:paraId="5408EEAA" w14:textId="77777777" w:rsidR="00732401" w:rsidRPr="00241F1E" w:rsidRDefault="00732401" w:rsidP="00602D83">
            <w:pPr>
              <w:rPr>
                <w:rFonts w:ascii="Times New Roman" w:hAnsi="Times New Roman" w:cs="Times New Roman"/>
                <w:sz w:val="24"/>
                <w:szCs w:val="24"/>
              </w:rPr>
            </w:pPr>
            <w:r w:rsidRPr="00241F1E">
              <w:rPr>
                <w:rFonts w:ascii="Times New Roman" w:hAnsi="Times New Roman" w:cs="Times New Roman"/>
                <w:sz w:val="24"/>
                <w:szCs w:val="24"/>
              </w:rPr>
              <w:t xml:space="preserve">Is NQTL applied to </w:t>
            </w:r>
            <w:r w:rsidRPr="00D8318D">
              <w:rPr>
                <w:rFonts w:ascii="Times New Roman" w:hAnsi="Times New Roman" w:cs="Times New Roman"/>
                <w:b/>
                <w:sz w:val="24"/>
                <w:szCs w:val="24"/>
              </w:rPr>
              <w:t>Prescription</w:t>
            </w:r>
            <w:r w:rsidRPr="00241F1E">
              <w:rPr>
                <w:rFonts w:ascii="Times New Roman" w:hAnsi="Times New Roman" w:cs="Times New Roman"/>
                <w:sz w:val="24"/>
                <w:szCs w:val="24"/>
              </w:rPr>
              <w:t xml:space="preserve"> classification?</w:t>
            </w:r>
          </w:p>
        </w:tc>
      </w:tr>
      <w:tr w:rsidR="00732401" w:rsidRPr="00241F1E" w14:paraId="107F468F" w14:textId="77777777" w:rsidTr="00732401">
        <w:trPr>
          <w:trHeight w:val="864"/>
        </w:trPr>
        <w:tc>
          <w:tcPr>
            <w:tcW w:w="641" w:type="pct"/>
          </w:tcPr>
          <w:p w14:paraId="4FA18728" w14:textId="77777777" w:rsidR="00732401" w:rsidRPr="00241F1E" w:rsidRDefault="00732401" w:rsidP="00602D83">
            <w:pPr>
              <w:rPr>
                <w:rFonts w:ascii="Times New Roman" w:hAnsi="Times New Roman" w:cs="Times New Roman"/>
                <w:sz w:val="24"/>
                <w:szCs w:val="24"/>
              </w:rPr>
            </w:pPr>
          </w:p>
        </w:tc>
        <w:tc>
          <w:tcPr>
            <w:tcW w:w="667" w:type="pct"/>
          </w:tcPr>
          <w:p w14:paraId="02CADC7B" w14:textId="77777777" w:rsidR="00732401" w:rsidRPr="00241F1E" w:rsidRDefault="00732401" w:rsidP="00602D83">
            <w:pPr>
              <w:rPr>
                <w:rFonts w:ascii="Times New Roman" w:hAnsi="Times New Roman" w:cs="Times New Roman"/>
                <w:sz w:val="24"/>
                <w:szCs w:val="24"/>
              </w:rPr>
            </w:pPr>
          </w:p>
        </w:tc>
        <w:tc>
          <w:tcPr>
            <w:tcW w:w="595" w:type="pct"/>
          </w:tcPr>
          <w:p w14:paraId="3B791115" w14:textId="77777777" w:rsidR="00732401" w:rsidRPr="00241F1E" w:rsidRDefault="00732401" w:rsidP="00602D83">
            <w:pPr>
              <w:rPr>
                <w:rFonts w:ascii="Times New Roman" w:hAnsi="Times New Roman" w:cs="Times New Roman"/>
                <w:sz w:val="24"/>
                <w:szCs w:val="24"/>
              </w:rPr>
            </w:pPr>
          </w:p>
        </w:tc>
        <w:tc>
          <w:tcPr>
            <w:tcW w:w="616" w:type="pct"/>
          </w:tcPr>
          <w:p w14:paraId="2E912787" w14:textId="77777777" w:rsidR="00732401" w:rsidRPr="00241F1E" w:rsidRDefault="00732401" w:rsidP="00602D83">
            <w:pPr>
              <w:rPr>
                <w:rFonts w:ascii="Times New Roman" w:hAnsi="Times New Roman" w:cs="Times New Roman"/>
                <w:sz w:val="24"/>
                <w:szCs w:val="24"/>
              </w:rPr>
            </w:pPr>
          </w:p>
        </w:tc>
        <w:tc>
          <w:tcPr>
            <w:tcW w:w="721" w:type="pct"/>
          </w:tcPr>
          <w:p w14:paraId="11A628CF" w14:textId="77777777" w:rsidR="00732401" w:rsidRPr="00241F1E" w:rsidRDefault="00732401" w:rsidP="00602D83">
            <w:pPr>
              <w:rPr>
                <w:rFonts w:ascii="Times New Roman" w:hAnsi="Times New Roman" w:cs="Times New Roman"/>
                <w:sz w:val="24"/>
                <w:szCs w:val="24"/>
              </w:rPr>
            </w:pPr>
          </w:p>
        </w:tc>
        <w:tc>
          <w:tcPr>
            <w:tcW w:w="693" w:type="pct"/>
          </w:tcPr>
          <w:p w14:paraId="2E783A9B" w14:textId="77777777" w:rsidR="00732401" w:rsidRPr="00241F1E" w:rsidRDefault="00732401" w:rsidP="00602D83">
            <w:pPr>
              <w:rPr>
                <w:rFonts w:ascii="Times New Roman" w:hAnsi="Times New Roman" w:cs="Times New Roman"/>
                <w:sz w:val="24"/>
                <w:szCs w:val="24"/>
              </w:rPr>
            </w:pPr>
          </w:p>
        </w:tc>
        <w:tc>
          <w:tcPr>
            <w:tcW w:w="465" w:type="pct"/>
          </w:tcPr>
          <w:p w14:paraId="556D28FE" w14:textId="77777777" w:rsidR="00732401" w:rsidRPr="00241F1E" w:rsidRDefault="00732401" w:rsidP="00602D83">
            <w:pPr>
              <w:rPr>
                <w:rFonts w:ascii="Times New Roman" w:hAnsi="Times New Roman" w:cs="Times New Roman"/>
                <w:sz w:val="24"/>
                <w:szCs w:val="24"/>
              </w:rPr>
            </w:pPr>
          </w:p>
        </w:tc>
        <w:tc>
          <w:tcPr>
            <w:tcW w:w="603" w:type="pct"/>
          </w:tcPr>
          <w:p w14:paraId="57CA8C90" w14:textId="77777777" w:rsidR="00732401" w:rsidRPr="00241F1E" w:rsidRDefault="00732401" w:rsidP="00602D83">
            <w:pPr>
              <w:rPr>
                <w:rFonts w:ascii="Times New Roman" w:hAnsi="Times New Roman" w:cs="Times New Roman"/>
                <w:sz w:val="24"/>
                <w:szCs w:val="24"/>
              </w:rPr>
            </w:pPr>
          </w:p>
        </w:tc>
      </w:tr>
    </w:tbl>
    <w:p w14:paraId="32D5ED7A" w14:textId="77777777" w:rsidR="00BD19BD" w:rsidRPr="00241F1E" w:rsidRDefault="00BD19BD" w:rsidP="00BD19BD">
      <w:pPr>
        <w:spacing w:after="0"/>
        <w:rPr>
          <w:rFonts w:ascii="Times New Roman" w:hAnsi="Times New Roman" w:cs="Times New Roman"/>
          <w:b/>
          <w:sz w:val="24"/>
          <w:szCs w:val="24"/>
        </w:rPr>
      </w:pPr>
    </w:p>
    <w:p w14:paraId="54042415" w14:textId="4F33BD11" w:rsidR="00BD19BD" w:rsidRDefault="00BD19BD" w:rsidP="00BD19BD">
      <w:pPr>
        <w:spacing w:after="0"/>
        <w:rPr>
          <w:rFonts w:ascii="Times New Roman" w:hAnsi="Times New Roman" w:cs="Times New Roman"/>
          <w:b/>
          <w:sz w:val="24"/>
          <w:szCs w:val="24"/>
        </w:rPr>
      </w:pPr>
      <w:r w:rsidRPr="00241F1E">
        <w:rPr>
          <w:rFonts w:ascii="Times New Roman" w:hAnsi="Times New Roman" w:cs="Times New Roman"/>
          <w:b/>
          <w:sz w:val="24"/>
          <w:szCs w:val="24"/>
          <w:u w:val="single"/>
        </w:rPr>
        <w:t>Step 2</w:t>
      </w:r>
      <w:r w:rsidR="003D63B1">
        <w:rPr>
          <w:rFonts w:ascii="Times New Roman" w:hAnsi="Times New Roman" w:cs="Times New Roman"/>
          <w:b/>
          <w:sz w:val="24"/>
          <w:szCs w:val="24"/>
          <w:u w:val="single"/>
        </w:rPr>
        <w:t xml:space="preserve">: </w:t>
      </w:r>
      <w:r w:rsidR="003D63B1" w:rsidRPr="00AD2B4A">
        <w:rPr>
          <w:rFonts w:ascii="Times New Roman" w:hAnsi="Times New Roman" w:cs="Times New Roman"/>
          <w:b/>
          <w:sz w:val="24"/>
          <w:szCs w:val="24"/>
          <w:u w:val="single"/>
        </w:rPr>
        <w:t>Factors and Sources by Benefit and Classification</w:t>
      </w:r>
      <w:r w:rsidRPr="00241F1E">
        <w:rPr>
          <w:rFonts w:ascii="Times New Roman" w:hAnsi="Times New Roman" w:cs="Times New Roman"/>
          <w:b/>
          <w:sz w:val="24"/>
          <w:szCs w:val="24"/>
        </w:rPr>
        <w:t xml:space="preserve"> </w:t>
      </w:r>
    </w:p>
    <w:p w14:paraId="0EE919CF" w14:textId="77777777" w:rsidR="00710E54" w:rsidRPr="00241F1E" w:rsidRDefault="00710E54" w:rsidP="00BD19BD">
      <w:pPr>
        <w:spacing w:after="0"/>
        <w:rPr>
          <w:rFonts w:ascii="Times New Roman" w:hAnsi="Times New Roman" w:cs="Times New Roman"/>
          <w:b/>
          <w:sz w:val="24"/>
          <w:szCs w:val="24"/>
        </w:rPr>
      </w:pPr>
    </w:p>
    <w:p w14:paraId="17B5D561" w14:textId="2E7C410D" w:rsidR="00332F64" w:rsidRPr="00227238" w:rsidRDefault="00BD19BD" w:rsidP="00BD19BD">
      <w:pPr>
        <w:spacing w:after="0" w:line="240" w:lineRule="auto"/>
        <w:rPr>
          <w:rFonts w:ascii="Times New Roman" w:hAnsi="Times New Roman" w:cs="Times New Roman"/>
          <w:bCs/>
          <w:sz w:val="24"/>
          <w:szCs w:val="24"/>
        </w:rPr>
      </w:pPr>
      <w:r w:rsidRPr="00227238">
        <w:rPr>
          <w:rFonts w:ascii="Times New Roman" w:hAnsi="Times New Roman" w:cs="Times New Roman"/>
          <w:bCs/>
          <w:sz w:val="24"/>
          <w:szCs w:val="24"/>
        </w:rPr>
        <w:t>For each NQTL listed in Step 1</w:t>
      </w:r>
      <w:r w:rsidR="00777A5E">
        <w:rPr>
          <w:rFonts w:ascii="Times New Roman" w:hAnsi="Times New Roman" w:cs="Times New Roman"/>
          <w:bCs/>
          <w:sz w:val="24"/>
          <w:szCs w:val="24"/>
        </w:rPr>
        <w:t>(a)</w:t>
      </w:r>
      <w:r w:rsidRPr="00227238">
        <w:rPr>
          <w:rFonts w:ascii="Times New Roman" w:hAnsi="Times New Roman" w:cs="Times New Roman"/>
          <w:bCs/>
          <w:sz w:val="24"/>
          <w:szCs w:val="24"/>
        </w:rPr>
        <w:t>, identify the factors and the source</w:t>
      </w:r>
      <w:r w:rsidR="00BE0838" w:rsidRPr="00227238">
        <w:rPr>
          <w:rFonts w:ascii="Times New Roman" w:hAnsi="Times New Roman" w:cs="Times New Roman"/>
          <w:bCs/>
          <w:sz w:val="24"/>
          <w:szCs w:val="24"/>
        </w:rPr>
        <w:t>(s)</w:t>
      </w:r>
      <w:r w:rsidRPr="00227238">
        <w:rPr>
          <w:rFonts w:ascii="Times New Roman" w:hAnsi="Times New Roman" w:cs="Times New Roman"/>
          <w:bCs/>
          <w:sz w:val="24"/>
          <w:szCs w:val="24"/>
        </w:rPr>
        <w:t xml:space="preserve"> for each factor used to determine that it is appropriate to apply </w:t>
      </w:r>
      <w:r w:rsidR="007120DB" w:rsidRPr="00227238">
        <w:rPr>
          <w:rFonts w:ascii="Times New Roman" w:hAnsi="Times New Roman" w:cs="Times New Roman"/>
          <w:bCs/>
          <w:sz w:val="24"/>
          <w:szCs w:val="24"/>
        </w:rPr>
        <w:t xml:space="preserve">the criteria </w:t>
      </w:r>
      <w:r w:rsidRPr="00227238">
        <w:rPr>
          <w:rFonts w:ascii="Times New Roman" w:hAnsi="Times New Roman" w:cs="Times New Roman"/>
          <w:bCs/>
          <w:sz w:val="24"/>
          <w:szCs w:val="24"/>
        </w:rPr>
        <w:t>to each classification, sub-classification</w:t>
      </w:r>
      <w:r w:rsidR="00777A5E">
        <w:rPr>
          <w:rFonts w:ascii="Times New Roman" w:hAnsi="Times New Roman" w:cs="Times New Roman"/>
          <w:bCs/>
          <w:sz w:val="24"/>
          <w:szCs w:val="24"/>
        </w:rPr>
        <w:t>,</w:t>
      </w:r>
      <w:r w:rsidRPr="00227238">
        <w:rPr>
          <w:rFonts w:ascii="Times New Roman" w:hAnsi="Times New Roman" w:cs="Times New Roman"/>
          <w:bCs/>
          <w:sz w:val="24"/>
          <w:szCs w:val="24"/>
        </w:rPr>
        <w:t xml:space="preserve"> or certain services within such classification or sub-classification for both MH/SUD </w:t>
      </w:r>
      <w:r w:rsidR="00777A5E">
        <w:rPr>
          <w:rFonts w:ascii="Times New Roman" w:hAnsi="Times New Roman" w:cs="Times New Roman"/>
          <w:bCs/>
          <w:sz w:val="24"/>
          <w:szCs w:val="24"/>
        </w:rPr>
        <w:t xml:space="preserve">benefits </w:t>
      </w:r>
      <w:r w:rsidRPr="00227238">
        <w:rPr>
          <w:rFonts w:ascii="Times New Roman" w:hAnsi="Times New Roman" w:cs="Times New Roman"/>
          <w:bCs/>
          <w:sz w:val="24"/>
          <w:szCs w:val="24"/>
        </w:rPr>
        <w:t xml:space="preserve">and </w:t>
      </w:r>
      <w:r w:rsidR="00174699" w:rsidRPr="00227238">
        <w:rPr>
          <w:rFonts w:ascii="Times New Roman" w:hAnsi="Times New Roman" w:cs="Times New Roman"/>
          <w:bCs/>
          <w:sz w:val="24"/>
          <w:szCs w:val="24"/>
        </w:rPr>
        <w:t>medical/surgical</w:t>
      </w:r>
      <w:r w:rsidRPr="00227238">
        <w:rPr>
          <w:rFonts w:ascii="Times New Roman" w:hAnsi="Times New Roman" w:cs="Times New Roman"/>
          <w:bCs/>
          <w:sz w:val="24"/>
          <w:szCs w:val="24"/>
        </w:rPr>
        <w:t xml:space="preserve"> benefits. </w:t>
      </w:r>
    </w:p>
    <w:p w14:paraId="41FB65C7" w14:textId="44E0BB28" w:rsidR="00EE254D" w:rsidRPr="00227238" w:rsidRDefault="00EE254D" w:rsidP="007E5010">
      <w:pPr>
        <w:pStyle w:val="ListParagraph"/>
        <w:numPr>
          <w:ilvl w:val="0"/>
          <w:numId w:val="3"/>
        </w:numPr>
        <w:spacing w:after="0" w:line="240" w:lineRule="auto"/>
        <w:jc w:val="both"/>
        <w:rPr>
          <w:rFonts w:ascii="Times New Roman" w:eastAsia="Times New Roman" w:hAnsi="Times New Roman" w:cs="Times New Roman"/>
          <w:bCs/>
          <w:color w:val="000000"/>
          <w:sz w:val="24"/>
          <w:szCs w:val="24"/>
        </w:rPr>
      </w:pPr>
      <w:r w:rsidRPr="00227238">
        <w:rPr>
          <w:rFonts w:ascii="Times New Roman" w:hAnsi="Times New Roman" w:cs="Times New Roman"/>
          <w:bCs/>
          <w:sz w:val="24"/>
          <w:szCs w:val="24"/>
        </w:rPr>
        <w:t>If criteria utilized are externally developed level of care criteria/guidelines and/or independent professional best practice guidelines, describe the p</w:t>
      </w:r>
      <w:r w:rsidRPr="00227238">
        <w:rPr>
          <w:rFonts w:ascii="Times New Roman" w:eastAsia="Times New Roman" w:hAnsi="Times New Roman" w:cs="Times New Roman"/>
          <w:bCs/>
          <w:color w:val="000000"/>
          <w:sz w:val="24"/>
          <w:szCs w:val="24"/>
        </w:rPr>
        <w:t xml:space="preserve">rocess and methodology for selecting the externally developed level of care criteria/guidelines and professional best practice guidelines. </w:t>
      </w:r>
    </w:p>
    <w:p w14:paraId="647C68A2" w14:textId="77777777" w:rsidR="00EE254D" w:rsidRPr="00227238" w:rsidRDefault="00EE254D" w:rsidP="007E5010">
      <w:pPr>
        <w:pStyle w:val="ListParagraph"/>
        <w:numPr>
          <w:ilvl w:val="0"/>
          <w:numId w:val="3"/>
        </w:numPr>
        <w:spacing w:after="0" w:line="240" w:lineRule="auto"/>
        <w:jc w:val="both"/>
        <w:rPr>
          <w:rFonts w:ascii="Times New Roman" w:hAnsi="Times New Roman" w:cs="Times New Roman"/>
          <w:bCs/>
          <w:sz w:val="24"/>
          <w:szCs w:val="24"/>
        </w:rPr>
      </w:pPr>
      <w:r w:rsidRPr="00227238">
        <w:rPr>
          <w:rFonts w:ascii="Times New Roman" w:eastAsia="Times New Roman" w:hAnsi="Times New Roman" w:cs="Times New Roman"/>
          <w:bCs/>
          <w:color w:val="000000"/>
          <w:sz w:val="24"/>
          <w:szCs w:val="24"/>
        </w:rPr>
        <w:t>If the carrier modifies the externally developed level of care criteria/guidelines and/or professional best practice guidelines, describe in detail the modification(s) and rationale(s) for such modification(s).</w:t>
      </w:r>
      <w:r w:rsidRPr="00227238">
        <w:rPr>
          <w:rFonts w:ascii="Times New Roman" w:eastAsia="Times New Roman" w:hAnsi="Times New Roman" w:cs="Times New Roman"/>
          <w:color w:val="000000"/>
          <w:sz w:val="24"/>
          <w:szCs w:val="24"/>
        </w:rPr>
        <w:t xml:space="preserve"> </w:t>
      </w:r>
    </w:p>
    <w:p w14:paraId="13C6EF36" w14:textId="4BC51162" w:rsidR="00EE254D" w:rsidRPr="00227238" w:rsidRDefault="00EE254D" w:rsidP="007E5010">
      <w:pPr>
        <w:pStyle w:val="ListParagraph"/>
        <w:numPr>
          <w:ilvl w:val="0"/>
          <w:numId w:val="3"/>
        </w:numPr>
        <w:spacing w:after="0" w:line="240" w:lineRule="auto"/>
        <w:jc w:val="both"/>
        <w:rPr>
          <w:rFonts w:ascii="Times New Roman" w:hAnsi="Times New Roman" w:cs="Times New Roman"/>
          <w:bCs/>
          <w:sz w:val="24"/>
          <w:szCs w:val="24"/>
        </w:rPr>
      </w:pPr>
      <w:r w:rsidRPr="00227238">
        <w:rPr>
          <w:rFonts w:ascii="Times New Roman" w:hAnsi="Times New Roman" w:cs="Times New Roman"/>
          <w:bCs/>
          <w:sz w:val="24"/>
          <w:szCs w:val="24"/>
        </w:rPr>
        <w:t>If the criteria or guidelines utilized are internally developed, describe the process</w:t>
      </w:r>
      <w:r w:rsidR="00B41CCD" w:rsidRPr="00227238">
        <w:rPr>
          <w:rFonts w:ascii="Times New Roman" w:hAnsi="Times New Roman" w:cs="Times New Roman"/>
          <w:bCs/>
          <w:sz w:val="24"/>
          <w:szCs w:val="24"/>
        </w:rPr>
        <w:t>es</w:t>
      </w:r>
      <w:r w:rsidRPr="00227238">
        <w:rPr>
          <w:rFonts w:ascii="Times New Roman" w:hAnsi="Times New Roman" w:cs="Times New Roman"/>
          <w:bCs/>
          <w:sz w:val="24"/>
          <w:szCs w:val="24"/>
        </w:rPr>
        <w:t>, methodology</w:t>
      </w:r>
      <w:r w:rsidR="00F30306" w:rsidRPr="00227238">
        <w:rPr>
          <w:rFonts w:ascii="Times New Roman" w:hAnsi="Times New Roman" w:cs="Times New Roman"/>
          <w:bCs/>
          <w:sz w:val="24"/>
          <w:szCs w:val="24"/>
        </w:rPr>
        <w:t>,</w:t>
      </w:r>
      <w:r w:rsidRPr="00227238">
        <w:rPr>
          <w:rFonts w:ascii="Times New Roman" w:hAnsi="Times New Roman" w:cs="Times New Roman"/>
          <w:bCs/>
          <w:sz w:val="24"/>
          <w:szCs w:val="24"/>
        </w:rPr>
        <w:t xml:space="preserve"> and sources for such internally developed criteria and/or best practice guidelines and </w:t>
      </w:r>
      <w:r w:rsidRPr="00227238">
        <w:rPr>
          <w:rFonts w:ascii="Times New Roman" w:eastAsia="Times New Roman" w:hAnsi="Times New Roman" w:cs="Times New Roman"/>
          <w:bCs/>
          <w:color w:val="000000"/>
          <w:sz w:val="24"/>
          <w:szCs w:val="24"/>
        </w:rPr>
        <w:t>describe and define any differences between the carrier’s internally developed criteria and the external sources relied upon to develop such</w:t>
      </w:r>
      <w:r w:rsidR="00B41CCD" w:rsidRPr="00227238">
        <w:rPr>
          <w:rFonts w:ascii="Times New Roman" w:eastAsia="Times New Roman" w:hAnsi="Times New Roman" w:cs="Times New Roman"/>
          <w:bCs/>
          <w:color w:val="000000"/>
          <w:sz w:val="24"/>
          <w:szCs w:val="24"/>
        </w:rPr>
        <w:t xml:space="preserve"> </w:t>
      </w:r>
      <w:r w:rsidRPr="00227238">
        <w:rPr>
          <w:rFonts w:ascii="Times New Roman" w:eastAsia="Times New Roman" w:hAnsi="Times New Roman" w:cs="Times New Roman"/>
          <w:bCs/>
          <w:color w:val="000000"/>
          <w:sz w:val="24"/>
          <w:szCs w:val="24"/>
        </w:rPr>
        <w:t>criteria, and the rational</w:t>
      </w:r>
      <w:r w:rsidR="00905547">
        <w:rPr>
          <w:rFonts w:ascii="Times New Roman" w:eastAsia="Times New Roman" w:hAnsi="Times New Roman" w:cs="Times New Roman"/>
          <w:bCs/>
          <w:color w:val="000000"/>
          <w:sz w:val="24"/>
          <w:szCs w:val="24"/>
        </w:rPr>
        <w:t>e</w:t>
      </w:r>
      <w:r w:rsidRPr="00227238">
        <w:rPr>
          <w:rFonts w:ascii="Times New Roman" w:eastAsia="Times New Roman" w:hAnsi="Times New Roman" w:cs="Times New Roman"/>
          <w:bCs/>
          <w:color w:val="000000"/>
          <w:sz w:val="24"/>
          <w:szCs w:val="24"/>
        </w:rPr>
        <w:t xml:space="preserve"> for such differences. </w:t>
      </w:r>
    </w:p>
    <w:p w14:paraId="4AF5F7EC" w14:textId="77777777" w:rsidR="00EE254D" w:rsidRPr="00227238" w:rsidRDefault="00EE254D" w:rsidP="00BD19BD">
      <w:pPr>
        <w:spacing w:after="0" w:line="240" w:lineRule="auto"/>
        <w:rPr>
          <w:rFonts w:ascii="Times New Roman" w:hAnsi="Times New Roman" w:cs="Times New Roman"/>
          <w:bCs/>
          <w:sz w:val="24"/>
          <w:szCs w:val="24"/>
        </w:rPr>
      </w:pPr>
    </w:p>
    <w:p w14:paraId="56008718" w14:textId="006D8D5D" w:rsidR="00BE0838" w:rsidRPr="00227238" w:rsidRDefault="00BD19BD" w:rsidP="00BE0838">
      <w:pPr>
        <w:spacing w:after="0" w:line="240" w:lineRule="auto"/>
        <w:rPr>
          <w:rFonts w:ascii="Times New Roman" w:hAnsi="Times New Roman" w:cs="Times New Roman"/>
          <w:sz w:val="24"/>
          <w:szCs w:val="24"/>
        </w:rPr>
      </w:pPr>
      <w:r w:rsidRPr="00227238">
        <w:rPr>
          <w:rFonts w:ascii="Times New Roman" w:hAnsi="Times New Roman" w:cs="Times New Roman"/>
          <w:bCs/>
          <w:sz w:val="24"/>
          <w:szCs w:val="24"/>
        </w:rPr>
        <w:t xml:space="preserve">If any factor was given more weight than another, </w:t>
      </w:r>
      <w:r w:rsidR="00227238">
        <w:rPr>
          <w:rFonts w:ascii="Times New Roman" w:hAnsi="Times New Roman" w:cs="Times New Roman"/>
          <w:bCs/>
          <w:sz w:val="24"/>
          <w:szCs w:val="24"/>
        </w:rPr>
        <w:t xml:space="preserve">explain the reason </w:t>
      </w:r>
      <w:r w:rsidRPr="00227238">
        <w:rPr>
          <w:rFonts w:ascii="Times New Roman" w:hAnsi="Times New Roman" w:cs="Times New Roman"/>
          <w:bCs/>
          <w:sz w:val="24"/>
          <w:szCs w:val="24"/>
        </w:rPr>
        <w:t>for the difference in weighting</w:t>
      </w:r>
      <w:r w:rsidR="00227238">
        <w:rPr>
          <w:rFonts w:ascii="Times New Roman" w:hAnsi="Times New Roman" w:cs="Times New Roman"/>
          <w:bCs/>
          <w:sz w:val="24"/>
          <w:szCs w:val="24"/>
        </w:rPr>
        <w:t>.</w:t>
      </w:r>
      <w:r w:rsidRPr="00227238">
        <w:rPr>
          <w:rFonts w:ascii="Times New Roman" w:hAnsi="Times New Roman" w:cs="Times New Roman"/>
          <w:sz w:val="24"/>
          <w:szCs w:val="24"/>
        </w:rPr>
        <w:t xml:space="preserve"> (§15-144(e)(1)).</w:t>
      </w:r>
    </w:p>
    <w:p w14:paraId="6E0134C8" w14:textId="77777777" w:rsidR="00710E54" w:rsidRPr="00241F1E" w:rsidRDefault="00710E54" w:rsidP="00BE0838">
      <w:pPr>
        <w:spacing w:after="0" w:line="240" w:lineRule="auto"/>
        <w:rPr>
          <w:rFonts w:ascii="Times New Roman" w:hAnsi="Times New Roman" w:cs="Times New Roman"/>
          <w:b/>
          <w:sz w:val="24"/>
          <w:szCs w:val="24"/>
        </w:rPr>
      </w:pPr>
    </w:p>
    <w:p w14:paraId="05790FD3" w14:textId="52A0F966" w:rsidR="00D93072" w:rsidRPr="00B103B3" w:rsidRDefault="00227238" w:rsidP="00227238">
      <w:pPr>
        <w:spacing w:after="0" w:line="240" w:lineRule="auto"/>
        <w:rPr>
          <w:rFonts w:ascii="Times New Roman" w:hAnsi="Times New Roman" w:cs="Times New Roman"/>
          <w:sz w:val="24"/>
          <w:szCs w:val="24"/>
        </w:rPr>
      </w:pPr>
      <w:r w:rsidRPr="00B103B3">
        <w:rPr>
          <w:rFonts w:ascii="Times New Roman" w:hAnsi="Times New Roman" w:cs="Times New Roman"/>
          <w:sz w:val="24"/>
          <w:szCs w:val="24"/>
        </w:rPr>
        <w:t>Using the table below, submit a separate table for eac</w:t>
      </w:r>
      <w:r w:rsidR="00D93072" w:rsidRPr="00B103B3">
        <w:rPr>
          <w:rFonts w:ascii="Times New Roman" w:hAnsi="Times New Roman" w:cs="Times New Roman"/>
          <w:sz w:val="24"/>
          <w:szCs w:val="24"/>
        </w:rPr>
        <w:t>h</w:t>
      </w:r>
      <w:r w:rsidR="00D93072" w:rsidRPr="00B103B3">
        <w:rPr>
          <w:rFonts w:ascii="Times New Roman" w:hAnsi="Times New Roman" w:cs="Times New Roman"/>
          <w:bCs/>
          <w:sz w:val="24"/>
          <w:szCs w:val="24"/>
        </w:rPr>
        <w:t xml:space="preserve"> Medical Necessity Guideline/Criteria</w:t>
      </w:r>
      <w:r w:rsidR="00D93072" w:rsidRPr="00B103B3">
        <w:rPr>
          <w:rFonts w:ascii="Times New Roman" w:hAnsi="Times New Roman" w:cs="Times New Roman"/>
          <w:sz w:val="24"/>
          <w:szCs w:val="24"/>
        </w:rPr>
        <w:t xml:space="preserve"> in Step 1</w:t>
      </w:r>
      <w:r w:rsidR="00B103B3">
        <w:rPr>
          <w:rFonts w:ascii="Times New Roman" w:hAnsi="Times New Roman" w:cs="Times New Roman"/>
          <w:sz w:val="24"/>
          <w:szCs w:val="24"/>
        </w:rPr>
        <w:t>(a)</w:t>
      </w:r>
      <w:r w:rsidR="00D93072" w:rsidRPr="00B103B3">
        <w:rPr>
          <w:rFonts w:ascii="Times New Roman" w:hAnsi="Times New Roman" w:cs="Times New Roman"/>
          <w:sz w:val="24"/>
          <w:szCs w:val="24"/>
        </w:rPr>
        <w:t>.</w:t>
      </w:r>
    </w:p>
    <w:p w14:paraId="30B3DEBE" w14:textId="77777777" w:rsidR="00BD19BD" w:rsidRPr="00241F1E" w:rsidRDefault="00BD19BD" w:rsidP="00BD19BD">
      <w:pPr>
        <w:spacing w:after="0" w:line="240" w:lineRule="auto"/>
        <w:ind w:firstLine="720"/>
        <w:rPr>
          <w:rFonts w:ascii="Times New Roman" w:hAnsi="Times New Roman" w:cs="Times New Roman"/>
          <w:b/>
          <w:sz w:val="24"/>
          <w:szCs w:val="24"/>
        </w:rPr>
      </w:pPr>
    </w:p>
    <w:tbl>
      <w:tblPr>
        <w:tblStyle w:val="TableGrid"/>
        <w:tblW w:w="0" w:type="auto"/>
        <w:tblLayout w:type="fixed"/>
        <w:tblCellMar>
          <w:left w:w="115" w:type="dxa"/>
          <w:right w:w="115" w:type="dxa"/>
        </w:tblCellMar>
        <w:tblLook w:val="04A0" w:firstRow="1" w:lastRow="0" w:firstColumn="1" w:lastColumn="0" w:noHBand="0" w:noVBand="1"/>
      </w:tblPr>
      <w:tblGrid>
        <w:gridCol w:w="4315"/>
        <w:gridCol w:w="7200"/>
        <w:gridCol w:w="7195"/>
      </w:tblGrid>
      <w:tr w:rsidR="00377492" w14:paraId="23A6CF8D" w14:textId="77777777" w:rsidTr="00043DB4">
        <w:trPr>
          <w:trHeight w:val="576"/>
          <w:tblHeader/>
        </w:trPr>
        <w:tc>
          <w:tcPr>
            <w:tcW w:w="4315" w:type="dxa"/>
          </w:tcPr>
          <w:p w14:paraId="7F74ECF2" w14:textId="77777777" w:rsidR="00377492" w:rsidRPr="0072104A" w:rsidRDefault="00377492" w:rsidP="003900CE">
            <w:pPr>
              <w:rPr>
                <w:rFonts w:ascii="Times New Roman" w:hAnsi="Times New Roman" w:cs="Times New Roman"/>
                <w:b/>
                <w:sz w:val="24"/>
                <w:szCs w:val="24"/>
                <w:u w:val="single"/>
              </w:rPr>
            </w:pPr>
            <w:r w:rsidRPr="0072104A">
              <w:rPr>
                <w:rFonts w:ascii="Times New Roman" w:hAnsi="Times New Roman" w:cs="Times New Roman"/>
                <w:b/>
                <w:sz w:val="24"/>
                <w:szCs w:val="24"/>
                <w:u w:val="single"/>
              </w:rPr>
              <w:t>Benefit Classification/Sub-classification</w:t>
            </w:r>
          </w:p>
        </w:tc>
        <w:tc>
          <w:tcPr>
            <w:tcW w:w="7200" w:type="dxa"/>
          </w:tcPr>
          <w:p w14:paraId="43B2FC85" w14:textId="2F234DA0" w:rsidR="00377492" w:rsidRPr="0072104A" w:rsidRDefault="00377492" w:rsidP="003900CE">
            <w:pPr>
              <w:rPr>
                <w:rFonts w:ascii="Times New Roman" w:hAnsi="Times New Roman" w:cs="Times New Roman"/>
                <w:b/>
                <w:sz w:val="24"/>
                <w:szCs w:val="24"/>
                <w:u w:val="single"/>
              </w:rPr>
            </w:pPr>
            <w:r w:rsidRPr="0072104A">
              <w:rPr>
                <w:rFonts w:ascii="Times New Roman" w:hAnsi="Times New Roman" w:cs="Times New Roman"/>
                <w:b/>
                <w:sz w:val="24"/>
                <w:szCs w:val="24"/>
                <w:u w:val="single"/>
              </w:rPr>
              <w:t>Factors</w:t>
            </w:r>
            <w:r w:rsidR="00C3764E" w:rsidRPr="00C3764E">
              <w:rPr>
                <w:rFonts w:ascii="Times New Roman" w:hAnsi="Times New Roman" w:cs="Times New Roman"/>
                <w:b/>
                <w:sz w:val="24"/>
                <w:szCs w:val="24"/>
              </w:rPr>
              <w:t xml:space="preserve"> </w:t>
            </w:r>
            <w:r w:rsidR="00C3764E" w:rsidRPr="00C6633A">
              <w:rPr>
                <w:rFonts w:ascii="Times New Roman" w:hAnsi="Times New Roman" w:cs="Times New Roman"/>
                <w:sz w:val="24"/>
                <w:szCs w:val="24"/>
              </w:rPr>
              <w:t>(</w:t>
            </w:r>
            <w:r w:rsidR="00C3764E">
              <w:rPr>
                <w:rFonts w:ascii="Times New Roman" w:hAnsi="Times New Roman" w:cs="Times New Roman"/>
                <w:sz w:val="24"/>
                <w:szCs w:val="24"/>
              </w:rPr>
              <w:t xml:space="preserve">a </w:t>
            </w:r>
            <w:r w:rsidR="00C3764E" w:rsidRPr="00C6633A">
              <w:rPr>
                <w:rFonts w:ascii="Times New Roman" w:hAnsi="Times New Roman" w:cs="Times New Roman"/>
                <w:sz w:val="24"/>
                <w:szCs w:val="24"/>
              </w:rPr>
              <w:t>circumstance, condition, fact, standard, criterion, influence, or any other consideration that contributes to the development, design, or implementation of a</w:t>
            </w:r>
            <w:r w:rsidR="008A2466">
              <w:rPr>
                <w:rFonts w:ascii="Times New Roman" w:hAnsi="Times New Roman" w:cs="Times New Roman"/>
                <w:sz w:val="24"/>
                <w:szCs w:val="24"/>
              </w:rPr>
              <w:t>n</w:t>
            </w:r>
            <w:r w:rsidR="00C3764E" w:rsidRPr="00C6633A">
              <w:rPr>
                <w:rFonts w:ascii="Times New Roman" w:hAnsi="Times New Roman" w:cs="Times New Roman"/>
                <w:sz w:val="24"/>
                <w:szCs w:val="24"/>
              </w:rPr>
              <w:t xml:space="preserve"> NQTL)</w:t>
            </w:r>
          </w:p>
        </w:tc>
        <w:tc>
          <w:tcPr>
            <w:tcW w:w="7195" w:type="dxa"/>
          </w:tcPr>
          <w:p w14:paraId="448E56DA" w14:textId="77777777" w:rsidR="00377492" w:rsidRPr="0072104A" w:rsidRDefault="00377492" w:rsidP="003900CE">
            <w:pPr>
              <w:rPr>
                <w:rFonts w:ascii="Times New Roman" w:hAnsi="Times New Roman" w:cs="Times New Roman"/>
                <w:b/>
                <w:sz w:val="24"/>
                <w:szCs w:val="24"/>
                <w:u w:val="single"/>
              </w:rPr>
            </w:pPr>
            <w:r w:rsidRPr="0072104A">
              <w:rPr>
                <w:rFonts w:ascii="Times New Roman" w:hAnsi="Times New Roman" w:cs="Times New Roman"/>
                <w:b/>
                <w:sz w:val="24"/>
                <w:szCs w:val="24"/>
                <w:u w:val="single"/>
              </w:rPr>
              <w:t>Sources</w:t>
            </w:r>
            <w:r w:rsidR="00871B7F">
              <w:rPr>
                <w:rFonts w:ascii="Times New Roman" w:hAnsi="Times New Roman" w:cs="Times New Roman"/>
                <w:b/>
                <w:sz w:val="24"/>
                <w:szCs w:val="24"/>
                <w:u w:val="single"/>
              </w:rPr>
              <w:t xml:space="preserve"> for Each Factor </w:t>
            </w:r>
            <w:r w:rsidR="00871B7F" w:rsidRPr="00C6633A">
              <w:rPr>
                <w:rFonts w:ascii="Times New Roman" w:hAnsi="Times New Roman" w:cs="Times New Roman"/>
                <w:sz w:val="24"/>
                <w:szCs w:val="24"/>
              </w:rPr>
              <w:t>(the data, analyses, recommendation, requirement, meeting, or other information upon which a factor is based or from whic</w:t>
            </w:r>
            <w:r w:rsidR="00871B7F">
              <w:rPr>
                <w:rFonts w:ascii="Times New Roman" w:hAnsi="Times New Roman" w:cs="Times New Roman"/>
                <w:sz w:val="24"/>
                <w:szCs w:val="24"/>
              </w:rPr>
              <w:t>h a factor is derived or arises</w:t>
            </w:r>
            <w:r w:rsidR="00871B7F" w:rsidRPr="00C6633A">
              <w:rPr>
                <w:rFonts w:ascii="Times New Roman" w:hAnsi="Times New Roman" w:cs="Times New Roman"/>
                <w:sz w:val="24"/>
                <w:szCs w:val="24"/>
              </w:rPr>
              <w:t>)</w:t>
            </w:r>
          </w:p>
        </w:tc>
      </w:tr>
      <w:tr w:rsidR="00377492" w14:paraId="647EA6AA" w14:textId="77777777" w:rsidTr="00043DB4">
        <w:trPr>
          <w:trHeight w:val="576"/>
        </w:trPr>
        <w:tc>
          <w:tcPr>
            <w:tcW w:w="4315" w:type="dxa"/>
          </w:tcPr>
          <w:p w14:paraId="51750C58" w14:textId="722A121B" w:rsidR="00377492" w:rsidRPr="0072104A" w:rsidRDefault="00377492" w:rsidP="00730F46">
            <w:pPr>
              <w:rPr>
                <w:rFonts w:ascii="Times New Roman" w:hAnsi="Times New Roman" w:cs="Times New Roman"/>
                <w:sz w:val="24"/>
                <w:szCs w:val="24"/>
              </w:rPr>
            </w:pPr>
            <w:r w:rsidRPr="0072104A">
              <w:rPr>
                <w:rFonts w:ascii="Times New Roman" w:hAnsi="Times New Roman" w:cs="Times New Roman"/>
                <w:sz w:val="24"/>
                <w:szCs w:val="24"/>
              </w:rPr>
              <w:t>In</w:t>
            </w:r>
            <w:r w:rsidR="00730F46">
              <w:rPr>
                <w:rFonts w:ascii="Times New Roman" w:hAnsi="Times New Roman" w:cs="Times New Roman"/>
                <w:sz w:val="24"/>
                <w:szCs w:val="24"/>
              </w:rPr>
              <w:t>-</w:t>
            </w:r>
            <w:r w:rsidRPr="0072104A">
              <w:rPr>
                <w:rFonts w:ascii="Times New Roman" w:hAnsi="Times New Roman" w:cs="Times New Roman"/>
                <w:sz w:val="24"/>
                <w:szCs w:val="24"/>
              </w:rPr>
              <w:t>Network Inpatient</w:t>
            </w:r>
          </w:p>
        </w:tc>
        <w:tc>
          <w:tcPr>
            <w:tcW w:w="7200" w:type="dxa"/>
          </w:tcPr>
          <w:p w14:paraId="126767AF" w14:textId="77777777" w:rsidR="00377492" w:rsidRPr="0072104A" w:rsidRDefault="00377492" w:rsidP="003900CE">
            <w:pPr>
              <w:rPr>
                <w:rFonts w:ascii="Times New Roman" w:hAnsi="Times New Roman" w:cs="Times New Roman"/>
                <w:sz w:val="24"/>
                <w:szCs w:val="24"/>
              </w:rPr>
            </w:pPr>
          </w:p>
        </w:tc>
        <w:tc>
          <w:tcPr>
            <w:tcW w:w="7195" w:type="dxa"/>
          </w:tcPr>
          <w:p w14:paraId="240164A4" w14:textId="77777777" w:rsidR="00377492" w:rsidRPr="0072104A" w:rsidRDefault="00377492" w:rsidP="003900CE">
            <w:pPr>
              <w:rPr>
                <w:rFonts w:ascii="Times New Roman" w:hAnsi="Times New Roman" w:cs="Times New Roman"/>
                <w:sz w:val="24"/>
                <w:szCs w:val="24"/>
              </w:rPr>
            </w:pPr>
          </w:p>
        </w:tc>
      </w:tr>
      <w:tr w:rsidR="00AD2B4A" w14:paraId="756585F3" w14:textId="77777777" w:rsidTr="00043DB4">
        <w:trPr>
          <w:trHeight w:val="576"/>
        </w:trPr>
        <w:tc>
          <w:tcPr>
            <w:tcW w:w="4315" w:type="dxa"/>
          </w:tcPr>
          <w:p w14:paraId="5751B16C" w14:textId="1A89C1CB" w:rsidR="00AD2B4A" w:rsidRPr="0072104A" w:rsidRDefault="00AD2B4A" w:rsidP="00730F46">
            <w:pPr>
              <w:rPr>
                <w:rFonts w:ascii="Times New Roman" w:hAnsi="Times New Roman" w:cs="Times New Roman"/>
                <w:sz w:val="24"/>
                <w:szCs w:val="24"/>
              </w:rPr>
            </w:pPr>
            <w:r>
              <w:rPr>
                <w:rFonts w:ascii="Times New Roman" w:hAnsi="Times New Roman" w:cs="Times New Roman"/>
                <w:sz w:val="24"/>
                <w:szCs w:val="24"/>
              </w:rPr>
              <w:lastRenderedPageBreak/>
              <w:t>Out</w:t>
            </w:r>
            <w:r w:rsidR="00730F46">
              <w:rPr>
                <w:rFonts w:ascii="Times New Roman" w:hAnsi="Times New Roman" w:cs="Times New Roman"/>
                <w:sz w:val="24"/>
                <w:szCs w:val="24"/>
              </w:rPr>
              <w:t>-</w:t>
            </w:r>
            <w:r>
              <w:rPr>
                <w:rFonts w:ascii="Times New Roman" w:hAnsi="Times New Roman" w:cs="Times New Roman"/>
                <w:sz w:val="24"/>
                <w:szCs w:val="24"/>
              </w:rPr>
              <w:t>of</w:t>
            </w:r>
            <w:r w:rsidR="00730F46">
              <w:rPr>
                <w:rFonts w:ascii="Times New Roman" w:hAnsi="Times New Roman" w:cs="Times New Roman"/>
                <w:sz w:val="24"/>
                <w:szCs w:val="24"/>
              </w:rPr>
              <w:t>-</w:t>
            </w:r>
            <w:r>
              <w:rPr>
                <w:rFonts w:ascii="Times New Roman" w:hAnsi="Times New Roman" w:cs="Times New Roman"/>
                <w:sz w:val="24"/>
                <w:szCs w:val="24"/>
              </w:rPr>
              <w:t>Network Inpatient</w:t>
            </w:r>
          </w:p>
        </w:tc>
        <w:tc>
          <w:tcPr>
            <w:tcW w:w="7200" w:type="dxa"/>
          </w:tcPr>
          <w:p w14:paraId="74106E0C" w14:textId="77777777" w:rsidR="00AD2B4A" w:rsidRPr="0072104A" w:rsidRDefault="00AD2B4A" w:rsidP="003900CE">
            <w:pPr>
              <w:rPr>
                <w:rFonts w:ascii="Times New Roman" w:hAnsi="Times New Roman" w:cs="Times New Roman"/>
                <w:sz w:val="24"/>
                <w:szCs w:val="24"/>
              </w:rPr>
            </w:pPr>
          </w:p>
        </w:tc>
        <w:tc>
          <w:tcPr>
            <w:tcW w:w="7195" w:type="dxa"/>
          </w:tcPr>
          <w:p w14:paraId="355ABF31" w14:textId="77777777" w:rsidR="00AD2B4A" w:rsidRPr="0072104A" w:rsidRDefault="00AD2B4A" w:rsidP="003900CE">
            <w:pPr>
              <w:rPr>
                <w:rFonts w:ascii="Times New Roman" w:hAnsi="Times New Roman" w:cs="Times New Roman"/>
                <w:sz w:val="24"/>
                <w:szCs w:val="24"/>
              </w:rPr>
            </w:pPr>
          </w:p>
        </w:tc>
      </w:tr>
      <w:tr w:rsidR="00377492" w14:paraId="5835ED65" w14:textId="77777777" w:rsidTr="00043DB4">
        <w:trPr>
          <w:trHeight w:val="576"/>
        </w:trPr>
        <w:tc>
          <w:tcPr>
            <w:tcW w:w="4315" w:type="dxa"/>
          </w:tcPr>
          <w:p w14:paraId="69CCC5B6" w14:textId="07AD7D63" w:rsidR="00377492" w:rsidRPr="0072104A" w:rsidRDefault="00377492" w:rsidP="00730F46">
            <w:pPr>
              <w:rPr>
                <w:rFonts w:ascii="Times New Roman" w:hAnsi="Times New Roman" w:cs="Times New Roman"/>
                <w:sz w:val="24"/>
                <w:szCs w:val="24"/>
              </w:rPr>
            </w:pPr>
            <w:r w:rsidRPr="0072104A">
              <w:rPr>
                <w:rFonts w:ascii="Times New Roman" w:hAnsi="Times New Roman" w:cs="Times New Roman"/>
                <w:sz w:val="24"/>
                <w:szCs w:val="24"/>
              </w:rPr>
              <w:t>In</w:t>
            </w:r>
            <w:r w:rsidR="00730F46">
              <w:rPr>
                <w:rFonts w:ascii="Times New Roman" w:hAnsi="Times New Roman" w:cs="Times New Roman"/>
                <w:sz w:val="24"/>
                <w:szCs w:val="24"/>
              </w:rPr>
              <w:t>-</w:t>
            </w:r>
            <w:r w:rsidRPr="0072104A">
              <w:rPr>
                <w:rFonts w:ascii="Times New Roman" w:hAnsi="Times New Roman" w:cs="Times New Roman"/>
                <w:sz w:val="24"/>
                <w:szCs w:val="24"/>
              </w:rPr>
              <w:t>Network Outpatient-Office</w:t>
            </w:r>
          </w:p>
        </w:tc>
        <w:tc>
          <w:tcPr>
            <w:tcW w:w="7200" w:type="dxa"/>
          </w:tcPr>
          <w:p w14:paraId="6FC9BDEB" w14:textId="77777777" w:rsidR="00377492" w:rsidRPr="0072104A" w:rsidRDefault="00377492" w:rsidP="003900CE">
            <w:pPr>
              <w:rPr>
                <w:rFonts w:ascii="Times New Roman" w:hAnsi="Times New Roman" w:cs="Times New Roman"/>
                <w:sz w:val="24"/>
                <w:szCs w:val="24"/>
              </w:rPr>
            </w:pPr>
          </w:p>
        </w:tc>
        <w:tc>
          <w:tcPr>
            <w:tcW w:w="7195" w:type="dxa"/>
          </w:tcPr>
          <w:p w14:paraId="2987C24E" w14:textId="77777777" w:rsidR="00377492" w:rsidRPr="0072104A" w:rsidRDefault="00377492" w:rsidP="003900CE">
            <w:pPr>
              <w:rPr>
                <w:rFonts w:ascii="Times New Roman" w:hAnsi="Times New Roman" w:cs="Times New Roman"/>
                <w:sz w:val="24"/>
                <w:szCs w:val="24"/>
              </w:rPr>
            </w:pPr>
          </w:p>
        </w:tc>
      </w:tr>
      <w:tr w:rsidR="00AD2B4A" w14:paraId="78EBF186" w14:textId="77777777" w:rsidTr="00043DB4">
        <w:trPr>
          <w:trHeight w:val="576"/>
        </w:trPr>
        <w:tc>
          <w:tcPr>
            <w:tcW w:w="4315" w:type="dxa"/>
          </w:tcPr>
          <w:p w14:paraId="0D98698A" w14:textId="5A0359A1" w:rsidR="00AD2B4A" w:rsidRPr="0072104A" w:rsidRDefault="00AD2B4A" w:rsidP="00730F46">
            <w:pPr>
              <w:rPr>
                <w:rFonts w:ascii="Times New Roman" w:hAnsi="Times New Roman" w:cs="Times New Roman"/>
                <w:sz w:val="24"/>
                <w:szCs w:val="24"/>
              </w:rPr>
            </w:pPr>
            <w:r>
              <w:rPr>
                <w:rFonts w:ascii="Times New Roman" w:hAnsi="Times New Roman" w:cs="Times New Roman"/>
                <w:sz w:val="24"/>
                <w:szCs w:val="24"/>
              </w:rPr>
              <w:t>Out</w:t>
            </w:r>
            <w:r w:rsidR="00730F46">
              <w:rPr>
                <w:rFonts w:ascii="Times New Roman" w:hAnsi="Times New Roman" w:cs="Times New Roman"/>
                <w:sz w:val="24"/>
                <w:szCs w:val="24"/>
              </w:rPr>
              <w:t>-</w:t>
            </w:r>
            <w:r>
              <w:rPr>
                <w:rFonts w:ascii="Times New Roman" w:hAnsi="Times New Roman" w:cs="Times New Roman"/>
                <w:sz w:val="24"/>
                <w:szCs w:val="24"/>
              </w:rPr>
              <w:t>of</w:t>
            </w:r>
            <w:r w:rsidR="00730F46">
              <w:rPr>
                <w:rFonts w:ascii="Times New Roman" w:hAnsi="Times New Roman" w:cs="Times New Roman"/>
                <w:sz w:val="24"/>
                <w:szCs w:val="24"/>
              </w:rPr>
              <w:t>-</w:t>
            </w:r>
            <w:r>
              <w:rPr>
                <w:rFonts w:ascii="Times New Roman" w:hAnsi="Times New Roman" w:cs="Times New Roman"/>
                <w:sz w:val="24"/>
                <w:szCs w:val="24"/>
              </w:rPr>
              <w:t>Network Outpatient-Office</w:t>
            </w:r>
          </w:p>
        </w:tc>
        <w:tc>
          <w:tcPr>
            <w:tcW w:w="7200" w:type="dxa"/>
          </w:tcPr>
          <w:p w14:paraId="2B157FA4" w14:textId="77777777" w:rsidR="00AD2B4A" w:rsidRPr="0072104A" w:rsidRDefault="00AD2B4A" w:rsidP="003900CE">
            <w:pPr>
              <w:rPr>
                <w:rFonts w:ascii="Times New Roman" w:hAnsi="Times New Roman" w:cs="Times New Roman"/>
                <w:sz w:val="24"/>
                <w:szCs w:val="24"/>
              </w:rPr>
            </w:pPr>
          </w:p>
        </w:tc>
        <w:tc>
          <w:tcPr>
            <w:tcW w:w="7195" w:type="dxa"/>
          </w:tcPr>
          <w:p w14:paraId="72CE8C5E" w14:textId="77777777" w:rsidR="00AD2B4A" w:rsidRPr="0072104A" w:rsidRDefault="00AD2B4A" w:rsidP="003900CE">
            <w:pPr>
              <w:rPr>
                <w:rFonts w:ascii="Times New Roman" w:hAnsi="Times New Roman" w:cs="Times New Roman"/>
                <w:sz w:val="24"/>
                <w:szCs w:val="24"/>
              </w:rPr>
            </w:pPr>
          </w:p>
        </w:tc>
      </w:tr>
      <w:tr w:rsidR="00377492" w14:paraId="553C1243" w14:textId="77777777" w:rsidTr="00043DB4">
        <w:trPr>
          <w:trHeight w:val="576"/>
        </w:trPr>
        <w:tc>
          <w:tcPr>
            <w:tcW w:w="4315" w:type="dxa"/>
          </w:tcPr>
          <w:p w14:paraId="27E12B56" w14:textId="272C7A51" w:rsidR="00377492" w:rsidRPr="0072104A" w:rsidRDefault="00377492" w:rsidP="00730F46">
            <w:pPr>
              <w:rPr>
                <w:rFonts w:ascii="Times New Roman" w:hAnsi="Times New Roman" w:cs="Times New Roman"/>
                <w:sz w:val="24"/>
                <w:szCs w:val="24"/>
              </w:rPr>
            </w:pPr>
            <w:r w:rsidRPr="0072104A">
              <w:rPr>
                <w:rFonts w:ascii="Times New Roman" w:hAnsi="Times New Roman" w:cs="Times New Roman"/>
                <w:sz w:val="24"/>
                <w:szCs w:val="24"/>
              </w:rPr>
              <w:t>In</w:t>
            </w:r>
            <w:r w:rsidR="00730F46">
              <w:rPr>
                <w:rFonts w:ascii="Times New Roman" w:hAnsi="Times New Roman" w:cs="Times New Roman"/>
                <w:sz w:val="24"/>
                <w:szCs w:val="24"/>
              </w:rPr>
              <w:t>-</w:t>
            </w:r>
            <w:r w:rsidRPr="0072104A">
              <w:rPr>
                <w:rFonts w:ascii="Times New Roman" w:hAnsi="Times New Roman" w:cs="Times New Roman"/>
                <w:sz w:val="24"/>
                <w:szCs w:val="24"/>
              </w:rPr>
              <w:t>Network Outpatient-All Other</w:t>
            </w:r>
          </w:p>
        </w:tc>
        <w:tc>
          <w:tcPr>
            <w:tcW w:w="7200" w:type="dxa"/>
          </w:tcPr>
          <w:p w14:paraId="04484E73" w14:textId="77777777" w:rsidR="00377492" w:rsidRPr="0072104A" w:rsidRDefault="00377492" w:rsidP="003900CE">
            <w:pPr>
              <w:rPr>
                <w:rFonts w:ascii="Times New Roman" w:hAnsi="Times New Roman" w:cs="Times New Roman"/>
                <w:sz w:val="24"/>
                <w:szCs w:val="24"/>
              </w:rPr>
            </w:pPr>
          </w:p>
        </w:tc>
        <w:tc>
          <w:tcPr>
            <w:tcW w:w="7195" w:type="dxa"/>
          </w:tcPr>
          <w:p w14:paraId="64F63AD6" w14:textId="77777777" w:rsidR="00377492" w:rsidRPr="0072104A" w:rsidRDefault="00377492" w:rsidP="003900CE">
            <w:pPr>
              <w:rPr>
                <w:rFonts w:ascii="Times New Roman" w:hAnsi="Times New Roman" w:cs="Times New Roman"/>
                <w:sz w:val="24"/>
                <w:szCs w:val="24"/>
              </w:rPr>
            </w:pPr>
          </w:p>
        </w:tc>
      </w:tr>
      <w:tr w:rsidR="00377492" w14:paraId="555C6FAB" w14:textId="77777777" w:rsidTr="00043DB4">
        <w:trPr>
          <w:trHeight w:val="576"/>
        </w:trPr>
        <w:tc>
          <w:tcPr>
            <w:tcW w:w="4315" w:type="dxa"/>
          </w:tcPr>
          <w:p w14:paraId="00EBB005" w14:textId="625BD91F" w:rsidR="00377492" w:rsidRPr="0072104A" w:rsidRDefault="00AD2B4A" w:rsidP="00730F46">
            <w:pPr>
              <w:rPr>
                <w:rFonts w:ascii="Times New Roman" w:hAnsi="Times New Roman" w:cs="Times New Roman"/>
                <w:sz w:val="24"/>
                <w:szCs w:val="24"/>
              </w:rPr>
            </w:pPr>
            <w:r>
              <w:rPr>
                <w:rFonts w:ascii="Times New Roman" w:hAnsi="Times New Roman" w:cs="Times New Roman"/>
                <w:sz w:val="24"/>
                <w:szCs w:val="24"/>
              </w:rPr>
              <w:t>Out</w:t>
            </w:r>
            <w:r w:rsidR="00730F46">
              <w:rPr>
                <w:rFonts w:ascii="Times New Roman" w:hAnsi="Times New Roman" w:cs="Times New Roman"/>
                <w:sz w:val="24"/>
                <w:szCs w:val="24"/>
              </w:rPr>
              <w:t>-</w:t>
            </w:r>
            <w:r>
              <w:rPr>
                <w:rFonts w:ascii="Times New Roman" w:hAnsi="Times New Roman" w:cs="Times New Roman"/>
                <w:sz w:val="24"/>
                <w:szCs w:val="24"/>
              </w:rPr>
              <w:t>of</w:t>
            </w:r>
            <w:r w:rsidR="00730F46">
              <w:rPr>
                <w:rFonts w:ascii="Times New Roman" w:hAnsi="Times New Roman" w:cs="Times New Roman"/>
                <w:sz w:val="24"/>
                <w:szCs w:val="24"/>
              </w:rPr>
              <w:t>-</w:t>
            </w:r>
            <w:r>
              <w:rPr>
                <w:rFonts w:ascii="Times New Roman" w:hAnsi="Times New Roman" w:cs="Times New Roman"/>
                <w:sz w:val="24"/>
                <w:szCs w:val="24"/>
              </w:rPr>
              <w:t>Network Outpatient-All Other</w:t>
            </w:r>
          </w:p>
        </w:tc>
        <w:tc>
          <w:tcPr>
            <w:tcW w:w="7200" w:type="dxa"/>
          </w:tcPr>
          <w:p w14:paraId="6CCC56B4" w14:textId="77777777" w:rsidR="00377492" w:rsidRPr="0072104A" w:rsidRDefault="00377492" w:rsidP="003900CE">
            <w:pPr>
              <w:rPr>
                <w:rFonts w:ascii="Times New Roman" w:hAnsi="Times New Roman" w:cs="Times New Roman"/>
                <w:sz w:val="24"/>
                <w:szCs w:val="24"/>
              </w:rPr>
            </w:pPr>
          </w:p>
        </w:tc>
        <w:tc>
          <w:tcPr>
            <w:tcW w:w="7195" w:type="dxa"/>
          </w:tcPr>
          <w:p w14:paraId="76271BA5" w14:textId="77777777" w:rsidR="00377492" w:rsidRPr="0072104A" w:rsidRDefault="00377492" w:rsidP="003900CE">
            <w:pPr>
              <w:rPr>
                <w:rFonts w:ascii="Times New Roman" w:hAnsi="Times New Roman" w:cs="Times New Roman"/>
                <w:sz w:val="24"/>
                <w:szCs w:val="24"/>
              </w:rPr>
            </w:pPr>
          </w:p>
        </w:tc>
      </w:tr>
      <w:tr w:rsidR="00AD2B4A" w14:paraId="6E2B6DB4" w14:textId="77777777" w:rsidTr="00043DB4">
        <w:trPr>
          <w:trHeight w:val="576"/>
        </w:trPr>
        <w:tc>
          <w:tcPr>
            <w:tcW w:w="4315" w:type="dxa"/>
          </w:tcPr>
          <w:p w14:paraId="557C6745" w14:textId="55A7BBCB" w:rsidR="00AD2B4A" w:rsidRPr="0072104A" w:rsidRDefault="00AD2B4A" w:rsidP="003900CE">
            <w:pPr>
              <w:rPr>
                <w:rFonts w:ascii="Times New Roman" w:hAnsi="Times New Roman" w:cs="Times New Roman"/>
                <w:sz w:val="24"/>
                <w:szCs w:val="24"/>
              </w:rPr>
            </w:pPr>
            <w:r>
              <w:rPr>
                <w:rFonts w:ascii="Times New Roman" w:hAnsi="Times New Roman" w:cs="Times New Roman"/>
                <w:sz w:val="24"/>
                <w:szCs w:val="24"/>
              </w:rPr>
              <w:t>Emergency</w:t>
            </w:r>
            <w:r w:rsidR="00CC47F4">
              <w:rPr>
                <w:rFonts w:ascii="Times New Roman" w:hAnsi="Times New Roman" w:cs="Times New Roman"/>
                <w:sz w:val="24"/>
                <w:szCs w:val="24"/>
              </w:rPr>
              <w:t xml:space="preserve"> Care</w:t>
            </w:r>
          </w:p>
        </w:tc>
        <w:tc>
          <w:tcPr>
            <w:tcW w:w="7200" w:type="dxa"/>
          </w:tcPr>
          <w:p w14:paraId="2092A5B9" w14:textId="77777777" w:rsidR="00AD2B4A" w:rsidRPr="0072104A" w:rsidRDefault="00AD2B4A" w:rsidP="003900CE">
            <w:pPr>
              <w:rPr>
                <w:rFonts w:ascii="Times New Roman" w:hAnsi="Times New Roman" w:cs="Times New Roman"/>
                <w:sz w:val="24"/>
                <w:szCs w:val="24"/>
              </w:rPr>
            </w:pPr>
          </w:p>
        </w:tc>
        <w:tc>
          <w:tcPr>
            <w:tcW w:w="7195" w:type="dxa"/>
          </w:tcPr>
          <w:p w14:paraId="34EC7403" w14:textId="77777777" w:rsidR="00AD2B4A" w:rsidRPr="0072104A" w:rsidRDefault="00AD2B4A" w:rsidP="003900CE">
            <w:pPr>
              <w:rPr>
                <w:rFonts w:ascii="Times New Roman" w:hAnsi="Times New Roman" w:cs="Times New Roman"/>
                <w:sz w:val="24"/>
                <w:szCs w:val="24"/>
              </w:rPr>
            </w:pPr>
          </w:p>
        </w:tc>
      </w:tr>
      <w:tr w:rsidR="00AD2B4A" w14:paraId="5E6205AC" w14:textId="77777777" w:rsidTr="00043DB4">
        <w:trPr>
          <w:trHeight w:val="576"/>
        </w:trPr>
        <w:tc>
          <w:tcPr>
            <w:tcW w:w="4315" w:type="dxa"/>
          </w:tcPr>
          <w:p w14:paraId="6F921F3F" w14:textId="244E9390" w:rsidR="00AD2B4A" w:rsidRPr="0072104A" w:rsidRDefault="00AD2B4A" w:rsidP="003900CE">
            <w:pPr>
              <w:rPr>
                <w:rFonts w:ascii="Times New Roman" w:hAnsi="Times New Roman" w:cs="Times New Roman"/>
                <w:sz w:val="24"/>
                <w:szCs w:val="24"/>
              </w:rPr>
            </w:pPr>
            <w:r>
              <w:rPr>
                <w:rFonts w:ascii="Times New Roman" w:hAnsi="Times New Roman" w:cs="Times New Roman"/>
                <w:sz w:val="24"/>
                <w:szCs w:val="24"/>
              </w:rPr>
              <w:t>Prescription</w:t>
            </w:r>
            <w:r w:rsidR="00CC47F4">
              <w:rPr>
                <w:rFonts w:ascii="Times New Roman" w:hAnsi="Times New Roman" w:cs="Times New Roman"/>
                <w:sz w:val="24"/>
                <w:szCs w:val="24"/>
              </w:rPr>
              <w:t xml:space="preserve"> Drug</w:t>
            </w:r>
          </w:p>
        </w:tc>
        <w:tc>
          <w:tcPr>
            <w:tcW w:w="7200" w:type="dxa"/>
          </w:tcPr>
          <w:p w14:paraId="53C5AEB1" w14:textId="77777777" w:rsidR="00AD2B4A" w:rsidRPr="0072104A" w:rsidRDefault="00AD2B4A" w:rsidP="003900CE">
            <w:pPr>
              <w:rPr>
                <w:rFonts w:ascii="Times New Roman" w:hAnsi="Times New Roman" w:cs="Times New Roman"/>
                <w:sz w:val="24"/>
                <w:szCs w:val="24"/>
              </w:rPr>
            </w:pPr>
          </w:p>
        </w:tc>
        <w:tc>
          <w:tcPr>
            <w:tcW w:w="7195" w:type="dxa"/>
          </w:tcPr>
          <w:p w14:paraId="61CBB169" w14:textId="77777777" w:rsidR="00AD2B4A" w:rsidRPr="0072104A" w:rsidRDefault="00AD2B4A" w:rsidP="003900CE">
            <w:pPr>
              <w:rPr>
                <w:rFonts w:ascii="Times New Roman" w:hAnsi="Times New Roman" w:cs="Times New Roman"/>
                <w:sz w:val="24"/>
                <w:szCs w:val="24"/>
              </w:rPr>
            </w:pPr>
          </w:p>
        </w:tc>
      </w:tr>
    </w:tbl>
    <w:p w14:paraId="5634CE28" w14:textId="77777777" w:rsidR="00BD19BD" w:rsidRDefault="00BD19BD" w:rsidP="00377492">
      <w:pPr>
        <w:spacing w:after="0" w:line="240" w:lineRule="auto"/>
        <w:rPr>
          <w:rFonts w:ascii="Times New Roman" w:hAnsi="Times New Roman" w:cs="Times New Roman"/>
          <w:b/>
          <w:sz w:val="24"/>
          <w:szCs w:val="24"/>
        </w:rPr>
      </w:pPr>
    </w:p>
    <w:p w14:paraId="1E8BB646" w14:textId="54F97053" w:rsidR="00BD19BD" w:rsidRDefault="00BD19BD" w:rsidP="00BD19BD">
      <w:pPr>
        <w:spacing w:after="0" w:line="240" w:lineRule="auto"/>
        <w:rPr>
          <w:rFonts w:ascii="Times New Roman" w:hAnsi="Times New Roman" w:cs="Times New Roman"/>
          <w:b/>
          <w:sz w:val="24"/>
          <w:szCs w:val="24"/>
        </w:rPr>
      </w:pPr>
      <w:r w:rsidRPr="00241F1E">
        <w:rPr>
          <w:rFonts w:ascii="Times New Roman" w:hAnsi="Times New Roman" w:cs="Times New Roman"/>
          <w:b/>
          <w:sz w:val="24"/>
          <w:szCs w:val="24"/>
          <w:u w:val="single"/>
        </w:rPr>
        <w:t>Step 3</w:t>
      </w:r>
      <w:r w:rsidR="003D63B1" w:rsidRPr="003D63B1">
        <w:rPr>
          <w:rFonts w:ascii="Times New Roman" w:hAnsi="Times New Roman" w:cs="Times New Roman"/>
          <w:b/>
          <w:sz w:val="24"/>
          <w:szCs w:val="24"/>
          <w:u w:val="single"/>
        </w:rPr>
        <w:t>: Evidence for Each Factor</w:t>
      </w:r>
      <w:r w:rsidR="00AA1263">
        <w:rPr>
          <w:rFonts w:ascii="Times New Roman" w:hAnsi="Times New Roman" w:cs="Times New Roman"/>
          <w:b/>
          <w:sz w:val="24"/>
          <w:szCs w:val="24"/>
          <w:u w:val="single"/>
        </w:rPr>
        <w:t xml:space="preserve"> </w:t>
      </w:r>
      <w:r w:rsidR="00002878">
        <w:rPr>
          <w:rFonts w:ascii="Times New Roman" w:hAnsi="Times New Roman" w:cs="Times New Roman"/>
          <w:b/>
          <w:sz w:val="24"/>
          <w:szCs w:val="24"/>
          <w:u w:val="single"/>
        </w:rPr>
        <w:t>and Evidentiary Standard</w:t>
      </w:r>
    </w:p>
    <w:p w14:paraId="5D512CAD" w14:textId="77777777" w:rsidR="00710E54" w:rsidRPr="00241F1E" w:rsidRDefault="00710E54" w:rsidP="00BD19BD">
      <w:pPr>
        <w:spacing w:after="0" w:line="240" w:lineRule="auto"/>
        <w:rPr>
          <w:rFonts w:ascii="Times New Roman" w:hAnsi="Times New Roman" w:cs="Times New Roman"/>
          <w:b/>
          <w:sz w:val="24"/>
          <w:szCs w:val="24"/>
        </w:rPr>
      </w:pPr>
    </w:p>
    <w:p w14:paraId="70DC6FA5" w14:textId="77777777" w:rsidR="00BD19BD" w:rsidRPr="00B103B3" w:rsidRDefault="00BD19BD" w:rsidP="007E5010">
      <w:pPr>
        <w:jc w:val="both"/>
        <w:rPr>
          <w:rFonts w:ascii="Times New Roman" w:hAnsi="Times New Roman" w:cs="Times New Roman"/>
          <w:sz w:val="24"/>
          <w:szCs w:val="24"/>
        </w:rPr>
      </w:pPr>
      <w:r w:rsidRPr="00B103B3">
        <w:rPr>
          <w:rFonts w:ascii="Times New Roman" w:hAnsi="Times New Roman" w:cs="Times New Roman"/>
          <w:bCs/>
          <w:sz w:val="24"/>
          <w:szCs w:val="24"/>
        </w:rPr>
        <w:t xml:space="preserve">Each factor must be defined. Identify and define the specific evidentiary standard(s) for each of the factors identified in Step 2 and any other evidence relied upon to design and apply each NQTL. Also, identify the source for each evidentiary standard. </w:t>
      </w:r>
      <w:r w:rsidRPr="00B103B3">
        <w:rPr>
          <w:rFonts w:ascii="Times New Roman" w:hAnsi="Times New Roman" w:cs="Times New Roman"/>
          <w:sz w:val="24"/>
          <w:szCs w:val="24"/>
        </w:rPr>
        <w:t>(§15-144(e)(2)).</w:t>
      </w:r>
    </w:p>
    <w:p w14:paraId="57A1ABBD" w14:textId="77777777" w:rsidR="00B103B3" w:rsidRPr="00B103B3" w:rsidRDefault="00B103B3" w:rsidP="00B103B3">
      <w:pPr>
        <w:spacing w:after="0" w:line="240" w:lineRule="auto"/>
        <w:rPr>
          <w:rFonts w:ascii="Times New Roman" w:hAnsi="Times New Roman" w:cs="Times New Roman"/>
          <w:sz w:val="24"/>
          <w:szCs w:val="24"/>
        </w:rPr>
      </w:pPr>
      <w:r w:rsidRPr="00B103B3">
        <w:rPr>
          <w:rFonts w:ascii="Times New Roman" w:hAnsi="Times New Roman" w:cs="Times New Roman"/>
          <w:sz w:val="24"/>
          <w:szCs w:val="24"/>
        </w:rPr>
        <w:t>Using the table below, submit a separate table for each</w:t>
      </w:r>
      <w:r w:rsidRPr="00B103B3">
        <w:rPr>
          <w:rFonts w:ascii="Times New Roman" w:hAnsi="Times New Roman" w:cs="Times New Roman"/>
          <w:bCs/>
          <w:sz w:val="24"/>
          <w:szCs w:val="24"/>
        </w:rPr>
        <w:t xml:space="preserve"> Medical Necessity Guideline/Criteria</w:t>
      </w:r>
      <w:r w:rsidRPr="00B103B3">
        <w:rPr>
          <w:rFonts w:ascii="Times New Roman" w:hAnsi="Times New Roman" w:cs="Times New Roman"/>
          <w:sz w:val="24"/>
          <w:szCs w:val="24"/>
        </w:rPr>
        <w:t xml:space="preserve"> in Step 1</w:t>
      </w:r>
      <w:r>
        <w:rPr>
          <w:rFonts w:ascii="Times New Roman" w:hAnsi="Times New Roman" w:cs="Times New Roman"/>
          <w:sz w:val="24"/>
          <w:szCs w:val="24"/>
        </w:rPr>
        <w:t>(a)</w:t>
      </w:r>
      <w:r w:rsidRPr="00B103B3">
        <w:rPr>
          <w:rFonts w:ascii="Times New Roman" w:hAnsi="Times New Roman" w:cs="Times New Roman"/>
          <w:sz w:val="24"/>
          <w:szCs w:val="24"/>
        </w:rPr>
        <w:t>.</w:t>
      </w:r>
    </w:p>
    <w:p w14:paraId="23B374A1" w14:textId="77777777" w:rsidR="00AF48A7" w:rsidRDefault="00AF48A7" w:rsidP="00F65EC3">
      <w:pPr>
        <w:spacing w:after="0" w:line="240" w:lineRule="auto"/>
        <w:ind w:firstLine="720"/>
        <w:rPr>
          <w:rFonts w:ascii="Times New Roman" w:hAnsi="Times New Roman" w:cs="Times New Roman"/>
          <w:b/>
          <w:sz w:val="24"/>
          <w:szCs w:val="24"/>
        </w:rPr>
      </w:pPr>
    </w:p>
    <w:tbl>
      <w:tblPr>
        <w:tblStyle w:val="TableGrid"/>
        <w:tblW w:w="18715" w:type="dxa"/>
        <w:tblLayout w:type="fixed"/>
        <w:tblCellMar>
          <w:left w:w="115" w:type="dxa"/>
          <w:right w:w="115" w:type="dxa"/>
        </w:tblCellMar>
        <w:tblLook w:val="04A0" w:firstRow="1" w:lastRow="0" w:firstColumn="1" w:lastColumn="0" w:noHBand="0" w:noVBand="1"/>
      </w:tblPr>
      <w:tblGrid>
        <w:gridCol w:w="2155"/>
        <w:gridCol w:w="3960"/>
        <w:gridCol w:w="7110"/>
        <w:gridCol w:w="5490"/>
      </w:tblGrid>
      <w:tr w:rsidR="002C798F" w14:paraId="46CFE81A" w14:textId="77777777" w:rsidTr="00043DB4">
        <w:trPr>
          <w:trHeight w:val="576"/>
          <w:tblHeader/>
        </w:trPr>
        <w:tc>
          <w:tcPr>
            <w:tcW w:w="2155" w:type="dxa"/>
          </w:tcPr>
          <w:p w14:paraId="53B41370" w14:textId="77777777" w:rsidR="002C798F" w:rsidRPr="0072104A" w:rsidRDefault="002C798F" w:rsidP="00A7536F">
            <w:pPr>
              <w:rPr>
                <w:rFonts w:ascii="Times New Roman" w:hAnsi="Times New Roman" w:cs="Times New Roman"/>
                <w:b/>
                <w:sz w:val="24"/>
                <w:szCs w:val="24"/>
                <w:u w:val="single"/>
              </w:rPr>
            </w:pPr>
            <w:r w:rsidRPr="0072104A">
              <w:rPr>
                <w:rFonts w:ascii="Times New Roman" w:hAnsi="Times New Roman" w:cs="Times New Roman"/>
                <w:b/>
                <w:sz w:val="24"/>
                <w:szCs w:val="24"/>
                <w:u w:val="single"/>
              </w:rPr>
              <w:t>Benefit Classification/Sub-classification</w:t>
            </w:r>
          </w:p>
        </w:tc>
        <w:tc>
          <w:tcPr>
            <w:tcW w:w="3960" w:type="dxa"/>
          </w:tcPr>
          <w:p w14:paraId="3E5A8B53" w14:textId="110D813F" w:rsidR="002C798F" w:rsidRPr="0072104A" w:rsidRDefault="002C798F" w:rsidP="00A7536F">
            <w:pPr>
              <w:rPr>
                <w:rFonts w:ascii="Times New Roman" w:hAnsi="Times New Roman" w:cs="Times New Roman"/>
                <w:b/>
                <w:sz w:val="24"/>
                <w:szCs w:val="24"/>
                <w:u w:val="single"/>
              </w:rPr>
            </w:pPr>
            <w:r w:rsidRPr="0072104A">
              <w:rPr>
                <w:rFonts w:ascii="Times New Roman" w:hAnsi="Times New Roman" w:cs="Times New Roman"/>
                <w:b/>
                <w:sz w:val="24"/>
                <w:szCs w:val="24"/>
                <w:u w:val="single"/>
              </w:rPr>
              <w:t>Factors</w:t>
            </w:r>
            <w:r w:rsidRPr="002C798F">
              <w:rPr>
                <w:rFonts w:ascii="Times New Roman" w:hAnsi="Times New Roman" w:cs="Times New Roman"/>
                <w:b/>
                <w:sz w:val="24"/>
                <w:szCs w:val="24"/>
              </w:rPr>
              <w:t xml:space="preserve"> </w:t>
            </w:r>
            <w:r w:rsidR="00F65EC3">
              <w:rPr>
                <w:rFonts w:ascii="Times New Roman" w:hAnsi="Times New Roman" w:cs="Times New Roman"/>
                <w:b/>
                <w:sz w:val="24"/>
                <w:szCs w:val="24"/>
              </w:rPr>
              <w:t xml:space="preserve">Identified and Defined </w:t>
            </w:r>
            <w:r w:rsidRPr="00C6633A">
              <w:rPr>
                <w:rFonts w:ascii="Times New Roman" w:hAnsi="Times New Roman" w:cs="Times New Roman"/>
                <w:sz w:val="24"/>
                <w:szCs w:val="24"/>
              </w:rPr>
              <w:t>(</w:t>
            </w:r>
            <w:r>
              <w:rPr>
                <w:rFonts w:ascii="Times New Roman" w:hAnsi="Times New Roman" w:cs="Times New Roman"/>
                <w:sz w:val="24"/>
                <w:szCs w:val="24"/>
              </w:rPr>
              <w:t xml:space="preserve">factors </w:t>
            </w:r>
            <w:r w:rsidR="00F65EC3">
              <w:rPr>
                <w:rFonts w:ascii="Times New Roman" w:hAnsi="Times New Roman" w:cs="Times New Roman"/>
                <w:sz w:val="24"/>
                <w:szCs w:val="24"/>
              </w:rPr>
              <w:t xml:space="preserve">defined </w:t>
            </w:r>
            <w:r>
              <w:rPr>
                <w:rFonts w:ascii="Times New Roman" w:hAnsi="Times New Roman" w:cs="Times New Roman"/>
                <w:sz w:val="24"/>
                <w:szCs w:val="24"/>
              </w:rPr>
              <w:t>in Step 3 should be consistent with the verbiage and numbering system used in Step 2</w:t>
            </w:r>
            <w:r w:rsidRPr="00C6633A">
              <w:rPr>
                <w:rFonts w:ascii="Times New Roman" w:hAnsi="Times New Roman" w:cs="Times New Roman"/>
                <w:sz w:val="24"/>
                <w:szCs w:val="24"/>
              </w:rPr>
              <w:t>)</w:t>
            </w:r>
          </w:p>
        </w:tc>
        <w:tc>
          <w:tcPr>
            <w:tcW w:w="7110" w:type="dxa"/>
          </w:tcPr>
          <w:p w14:paraId="329FCE9D" w14:textId="6E300278" w:rsidR="002C798F" w:rsidRPr="0072104A" w:rsidRDefault="002C798F" w:rsidP="00A7536F">
            <w:pPr>
              <w:rPr>
                <w:rFonts w:ascii="Times New Roman" w:hAnsi="Times New Roman" w:cs="Times New Roman"/>
                <w:b/>
                <w:sz w:val="24"/>
                <w:szCs w:val="24"/>
                <w:u w:val="single"/>
              </w:rPr>
            </w:pPr>
            <w:r>
              <w:rPr>
                <w:rFonts w:ascii="Times New Roman" w:hAnsi="Times New Roman" w:cs="Times New Roman"/>
                <w:b/>
                <w:sz w:val="24"/>
                <w:szCs w:val="24"/>
                <w:u w:val="single"/>
              </w:rPr>
              <w:t xml:space="preserve">Evidentiary Standards and Applicable Thresholds </w:t>
            </w:r>
            <w:r w:rsidRPr="00281636">
              <w:rPr>
                <w:rFonts w:ascii="Times New Roman" w:hAnsi="Times New Roman" w:cs="Times New Roman"/>
                <w:sz w:val="24"/>
                <w:szCs w:val="24"/>
              </w:rPr>
              <w:t>(the carrier’s defined level and type of evidence necessary to evaluate whether a given factor is established, present, or utilized, which results in the determination to apply or not apply a</w:t>
            </w:r>
            <w:r w:rsidR="008A2466">
              <w:rPr>
                <w:rFonts w:ascii="Times New Roman" w:hAnsi="Times New Roman" w:cs="Times New Roman"/>
                <w:sz w:val="24"/>
                <w:szCs w:val="24"/>
              </w:rPr>
              <w:t>n</w:t>
            </w:r>
            <w:r w:rsidRPr="00281636">
              <w:rPr>
                <w:rFonts w:ascii="Times New Roman" w:hAnsi="Times New Roman" w:cs="Times New Roman"/>
                <w:sz w:val="24"/>
                <w:szCs w:val="24"/>
              </w:rPr>
              <w:t xml:space="preserve"> NQTL to which that factor relates)</w:t>
            </w:r>
          </w:p>
        </w:tc>
        <w:tc>
          <w:tcPr>
            <w:tcW w:w="5490" w:type="dxa"/>
          </w:tcPr>
          <w:p w14:paraId="37C6203F" w14:textId="77777777" w:rsidR="002C798F" w:rsidRDefault="002C798F" w:rsidP="00A7536F">
            <w:pPr>
              <w:rPr>
                <w:rFonts w:ascii="Times New Roman" w:hAnsi="Times New Roman" w:cs="Times New Roman"/>
                <w:b/>
                <w:sz w:val="24"/>
                <w:szCs w:val="24"/>
                <w:u w:val="single"/>
              </w:rPr>
            </w:pPr>
            <w:r>
              <w:rPr>
                <w:rFonts w:ascii="Times New Roman" w:hAnsi="Times New Roman" w:cs="Times New Roman"/>
                <w:b/>
                <w:sz w:val="24"/>
                <w:szCs w:val="24"/>
                <w:u w:val="single"/>
              </w:rPr>
              <w:t>Source(s) for Each Evidentiary Standard</w:t>
            </w:r>
            <w:r w:rsidRPr="000A1C1F">
              <w:rPr>
                <w:rFonts w:ascii="Times New Roman" w:hAnsi="Times New Roman" w:cs="Times New Roman"/>
                <w:sz w:val="24"/>
                <w:szCs w:val="24"/>
              </w:rPr>
              <w:t xml:space="preserve"> (</w:t>
            </w:r>
            <w:r>
              <w:rPr>
                <w:rFonts w:ascii="Times New Roman" w:hAnsi="Times New Roman" w:cs="Times New Roman"/>
                <w:sz w:val="24"/>
                <w:szCs w:val="24"/>
              </w:rPr>
              <w:t>sources in Step 3 are those used to establish the specific threshold/definition for the evidentiary standard; see complete instructions for distinctions between sources listed in Steps 2 and 3)</w:t>
            </w:r>
          </w:p>
        </w:tc>
      </w:tr>
      <w:tr w:rsidR="00AD2B4A" w14:paraId="7AA9B579" w14:textId="77777777" w:rsidTr="00043DB4">
        <w:trPr>
          <w:trHeight w:val="576"/>
        </w:trPr>
        <w:tc>
          <w:tcPr>
            <w:tcW w:w="2155" w:type="dxa"/>
          </w:tcPr>
          <w:p w14:paraId="310817C5" w14:textId="4846F1E3" w:rsidR="00AD2B4A" w:rsidRPr="0072104A" w:rsidRDefault="00AD2B4A" w:rsidP="00730F46">
            <w:pPr>
              <w:rPr>
                <w:rFonts w:ascii="Times New Roman" w:hAnsi="Times New Roman" w:cs="Times New Roman"/>
                <w:sz w:val="24"/>
                <w:szCs w:val="24"/>
              </w:rPr>
            </w:pPr>
            <w:r w:rsidRPr="0072104A">
              <w:rPr>
                <w:rFonts w:ascii="Times New Roman" w:hAnsi="Times New Roman" w:cs="Times New Roman"/>
                <w:sz w:val="24"/>
                <w:szCs w:val="24"/>
              </w:rPr>
              <w:t>In</w:t>
            </w:r>
            <w:r w:rsidR="00730F46">
              <w:rPr>
                <w:rFonts w:ascii="Times New Roman" w:hAnsi="Times New Roman" w:cs="Times New Roman"/>
                <w:sz w:val="24"/>
                <w:szCs w:val="24"/>
              </w:rPr>
              <w:t>-</w:t>
            </w:r>
            <w:r w:rsidRPr="0072104A">
              <w:rPr>
                <w:rFonts w:ascii="Times New Roman" w:hAnsi="Times New Roman" w:cs="Times New Roman"/>
                <w:sz w:val="24"/>
                <w:szCs w:val="24"/>
              </w:rPr>
              <w:t>Network Inpatient</w:t>
            </w:r>
          </w:p>
        </w:tc>
        <w:tc>
          <w:tcPr>
            <w:tcW w:w="3960" w:type="dxa"/>
          </w:tcPr>
          <w:p w14:paraId="1E84B0BE" w14:textId="77777777" w:rsidR="00AD2B4A" w:rsidRPr="0072104A" w:rsidRDefault="00AD2B4A" w:rsidP="00AD2B4A">
            <w:pPr>
              <w:rPr>
                <w:rFonts w:ascii="Times New Roman" w:hAnsi="Times New Roman" w:cs="Times New Roman"/>
                <w:sz w:val="24"/>
                <w:szCs w:val="24"/>
              </w:rPr>
            </w:pPr>
          </w:p>
        </w:tc>
        <w:tc>
          <w:tcPr>
            <w:tcW w:w="7110" w:type="dxa"/>
          </w:tcPr>
          <w:p w14:paraId="637D2A22" w14:textId="77777777" w:rsidR="00AD2B4A" w:rsidRPr="0072104A" w:rsidRDefault="00AD2B4A" w:rsidP="00AD2B4A">
            <w:pPr>
              <w:rPr>
                <w:rFonts w:ascii="Times New Roman" w:hAnsi="Times New Roman" w:cs="Times New Roman"/>
                <w:sz w:val="24"/>
                <w:szCs w:val="24"/>
              </w:rPr>
            </w:pPr>
          </w:p>
        </w:tc>
        <w:tc>
          <w:tcPr>
            <w:tcW w:w="5490" w:type="dxa"/>
          </w:tcPr>
          <w:p w14:paraId="53C654A2" w14:textId="77777777" w:rsidR="00AD2B4A" w:rsidRPr="0072104A" w:rsidRDefault="00AD2B4A" w:rsidP="00AD2B4A">
            <w:pPr>
              <w:rPr>
                <w:rFonts w:ascii="Times New Roman" w:hAnsi="Times New Roman" w:cs="Times New Roman"/>
                <w:sz w:val="24"/>
                <w:szCs w:val="24"/>
              </w:rPr>
            </w:pPr>
          </w:p>
        </w:tc>
      </w:tr>
      <w:tr w:rsidR="00AD2B4A" w14:paraId="31993369" w14:textId="77777777" w:rsidTr="00043DB4">
        <w:trPr>
          <w:trHeight w:val="576"/>
        </w:trPr>
        <w:tc>
          <w:tcPr>
            <w:tcW w:w="2155" w:type="dxa"/>
          </w:tcPr>
          <w:p w14:paraId="4BEDBE7F" w14:textId="167C4627" w:rsidR="00AD2B4A" w:rsidRPr="0072104A" w:rsidRDefault="00730F46" w:rsidP="00730F46">
            <w:pPr>
              <w:rPr>
                <w:rFonts w:ascii="Times New Roman" w:hAnsi="Times New Roman" w:cs="Times New Roman"/>
                <w:sz w:val="24"/>
                <w:szCs w:val="24"/>
              </w:rPr>
            </w:pPr>
            <w:r>
              <w:rPr>
                <w:rFonts w:ascii="Times New Roman" w:hAnsi="Times New Roman" w:cs="Times New Roman"/>
                <w:sz w:val="24"/>
                <w:szCs w:val="24"/>
              </w:rPr>
              <w:lastRenderedPageBreak/>
              <w:t>Out-</w:t>
            </w:r>
            <w:r w:rsidR="00AD2B4A">
              <w:rPr>
                <w:rFonts w:ascii="Times New Roman" w:hAnsi="Times New Roman" w:cs="Times New Roman"/>
                <w:sz w:val="24"/>
                <w:szCs w:val="24"/>
              </w:rPr>
              <w:t>of</w:t>
            </w:r>
            <w:r>
              <w:rPr>
                <w:rFonts w:ascii="Times New Roman" w:hAnsi="Times New Roman" w:cs="Times New Roman"/>
                <w:sz w:val="24"/>
                <w:szCs w:val="24"/>
              </w:rPr>
              <w:t>-</w:t>
            </w:r>
            <w:r w:rsidR="00AD2B4A">
              <w:rPr>
                <w:rFonts w:ascii="Times New Roman" w:hAnsi="Times New Roman" w:cs="Times New Roman"/>
                <w:sz w:val="24"/>
                <w:szCs w:val="24"/>
              </w:rPr>
              <w:t>Network Inpatient</w:t>
            </w:r>
          </w:p>
        </w:tc>
        <w:tc>
          <w:tcPr>
            <w:tcW w:w="3960" w:type="dxa"/>
          </w:tcPr>
          <w:p w14:paraId="7AB1F9BB" w14:textId="77777777" w:rsidR="00AD2B4A" w:rsidRPr="0072104A" w:rsidRDefault="00AD2B4A" w:rsidP="00AD2B4A">
            <w:pPr>
              <w:rPr>
                <w:rFonts w:ascii="Times New Roman" w:hAnsi="Times New Roman" w:cs="Times New Roman"/>
                <w:sz w:val="24"/>
                <w:szCs w:val="24"/>
              </w:rPr>
            </w:pPr>
          </w:p>
        </w:tc>
        <w:tc>
          <w:tcPr>
            <w:tcW w:w="7110" w:type="dxa"/>
          </w:tcPr>
          <w:p w14:paraId="18C674D8" w14:textId="77777777" w:rsidR="00AD2B4A" w:rsidRPr="0072104A" w:rsidRDefault="00AD2B4A" w:rsidP="00AD2B4A">
            <w:pPr>
              <w:rPr>
                <w:rFonts w:ascii="Times New Roman" w:hAnsi="Times New Roman" w:cs="Times New Roman"/>
                <w:sz w:val="24"/>
                <w:szCs w:val="24"/>
              </w:rPr>
            </w:pPr>
          </w:p>
        </w:tc>
        <w:tc>
          <w:tcPr>
            <w:tcW w:w="5490" w:type="dxa"/>
          </w:tcPr>
          <w:p w14:paraId="107D4A54" w14:textId="77777777" w:rsidR="00AD2B4A" w:rsidRPr="0072104A" w:rsidRDefault="00AD2B4A" w:rsidP="00AD2B4A">
            <w:pPr>
              <w:rPr>
                <w:rFonts w:ascii="Times New Roman" w:hAnsi="Times New Roman" w:cs="Times New Roman"/>
                <w:sz w:val="24"/>
                <w:szCs w:val="24"/>
              </w:rPr>
            </w:pPr>
          </w:p>
        </w:tc>
      </w:tr>
      <w:tr w:rsidR="00AD2B4A" w14:paraId="42BC9451" w14:textId="77777777" w:rsidTr="00043DB4">
        <w:trPr>
          <w:trHeight w:val="576"/>
        </w:trPr>
        <w:tc>
          <w:tcPr>
            <w:tcW w:w="2155" w:type="dxa"/>
          </w:tcPr>
          <w:p w14:paraId="5BA3CF01" w14:textId="384787CA" w:rsidR="00AD2B4A" w:rsidRPr="0072104A" w:rsidRDefault="00730F46" w:rsidP="00AD2B4A">
            <w:pPr>
              <w:rPr>
                <w:rFonts w:ascii="Times New Roman" w:hAnsi="Times New Roman" w:cs="Times New Roman"/>
                <w:sz w:val="24"/>
                <w:szCs w:val="24"/>
              </w:rPr>
            </w:pPr>
            <w:r>
              <w:rPr>
                <w:rFonts w:ascii="Times New Roman" w:hAnsi="Times New Roman" w:cs="Times New Roman"/>
                <w:sz w:val="24"/>
                <w:szCs w:val="24"/>
              </w:rPr>
              <w:t>In-</w:t>
            </w:r>
            <w:r w:rsidR="00AD2B4A" w:rsidRPr="0072104A">
              <w:rPr>
                <w:rFonts w:ascii="Times New Roman" w:hAnsi="Times New Roman" w:cs="Times New Roman"/>
                <w:sz w:val="24"/>
                <w:szCs w:val="24"/>
              </w:rPr>
              <w:t>Network Outpatient-Office</w:t>
            </w:r>
          </w:p>
        </w:tc>
        <w:tc>
          <w:tcPr>
            <w:tcW w:w="3960" w:type="dxa"/>
          </w:tcPr>
          <w:p w14:paraId="36493081" w14:textId="77777777" w:rsidR="00AD2B4A" w:rsidRPr="0072104A" w:rsidRDefault="00AD2B4A" w:rsidP="00AD2B4A">
            <w:pPr>
              <w:rPr>
                <w:rFonts w:ascii="Times New Roman" w:hAnsi="Times New Roman" w:cs="Times New Roman"/>
                <w:sz w:val="24"/>
                <w:szCs w:val="24"/>
              </w:rPr>
            </w:pPr>
          </w:p>
        </w:tc>
        <w:tc>
          <w:tcPr>
            <w:tcW w:w="7110" w:type="dxa"/>
          </w:tcPr>
          <w:p w14:paraId="30D6A838" w14:textId="77777777" w:rsidR="00AD2B4A" w:rsidRPr="0072104A" w:rsidRDefault="00AD2B4A" w:rsidP="00AD2B4A">
            <w:pPr>
              <w:rPr>
                <w:rFonts w:ascii="Times New Roman" w:hAnsi="Times New Roman" w:cs="Times New Roman"/>
                <w:sz w:val="24"/>
                <w:szCs w:val="24"/>
              </w:rPr>
            </w:pPr>
          </w:p>
        </w:tc>
        <w:tc>
          <w:tcPr>
            <w:tcW w:w="5490" w:type="dxa"/>
          </w:tcPr>
          <w:p w14:paraId="360040A4" w14:textId="77777777" w:rsidR="00AD2B4A" w:rsidRPr="0072104A" w:rsidRDefault="00AD2B4A" w:rsidP="00AD2B4A">
            <w:pPr>
              <w:rPr>
                <w:rFonts w:ascii="Times New Roman" w:hAnsi="Times New Roman" w:cs="Times New Roman"/>
                <w:sz w:val="24"/>
                <w:szCs w:val="24"/>
              </w:rPr>
            </w:pPr>
          </w:p>
        </w:tc>
      </w:tr>
      <w:tr w:rsidR="00AD2B4A" w14:paraId="723CCC51" w14:textId="77777777" w:rsidTr="00043DB4">
        <w:trPr>
          <w:trHeight w:val="576"/>
        </w:trPr>
        <w:tc>
          <w:tcPr>
            <w:tcW w:w="2155" w:type="dxa"/>
          </w:tcPr>
          <w:p w14:paraId="42520A3E" w14:textId="51387D73" w:rsidR="00AD2B4A" w:rsidRPr="0072104A" w:rsidRDefault="00AD2B4A" w:rsidP="00730F46">
            <w:pPr>
              <w:rPr>
                <w:rFonts w:ascii="Times New Roman" w:hAnsi="Times New Roman" w:cs="Times New Roman"/>
                <w:sz w:val="24"/>
                <w:szCs w:val="24"/>
              </w:rPr>
            </w:pPr>
            <w:r>
              <w:rPr>
                <w:rFonts w:ascii="Times New Roman" w:hAnsi="Times New Roman" w:cs="Times New Roman"/>
                <w:sz w:val="24"/>
                <w:szCs w:val="24"/>
              </w:rPr>
              <w:t>Out</w:t>
            </w:r>
            <w:r w:rsidR="00730F46">
              <w:rPr>
                <w:rFonts w:ascii="Times New Roman" w:hAnsi="Times New Roman" w:cs="Times New Roman"/>
                <w:sz w:val="24"/>
                <w:szCs w:val="24"/>
              </w:rPr>
              <w:t>-</w:t>
            </w:r>
            <w:r>
              <w:rPr>
                <w:rFonts w:ascii="Times New Roman" w:hAnsi="Times New Roman" w:cs="Times New Roman"/>
                <w:sz w:val="24"/>
                <w:szCs w:val="24"/>
              </w:rPr>
              <w:t>of</w:t>
            </w:r>
            <w:r w:rsidR="00730F46">
              <w:rPr>
                <w:rFonts w:ascii="Times New Roman" w:hAnsi="Times New Roman" w:cs="Times New Roman"/>
                <w:sz w:val="24"/>
                <w:szCs w:val="24"/>
              </w:rPr>
              <w:t>-</w:t>
            </w:r>
            <w:r>
              <w:rPr>
                <w:rFonts w:ascii="Times New Roman" w:hAnsi="Times New Roman" w:cs="Times New Roman"/>
                <w:sz w:val="24"/>
                <w:szCs w:val="24"/>
              </w:rPr>
              <w:t>Network Outpatient-Office</w:t>
            </w:r>
          </w:p>
        </w:tc>
        <w:tc>
          <w:tcPr>
            <w:tcW w:w="3960" w:type="dxa"/>
          </w:tcPr>
          <w:p w14:paraId="605FC3BD" w14:textId="77777777" w:rsidR="00AD2B4A" w:rsidRPr="0072104A" w:rsidRDefault="00AD2B4A" w:rsidP="00AD2B4A">
            <w:pPr>
              <w:rPr>
                <w:rFonts w:ascii="Times New Roman" w:hAnsi="Times New Roman" w:cs="Times New Roman"/>
                <w:sz w:val="24"/>
                <w:szCs w:val="24"/>
              </w:rPr>
            </w:pPr>
          </w:p>
        </w:tc>
        <w:tc>
          <w:tcPr>
            <w:tcW w:w="7110" w:type="dxa"/>
          </w:tcPr>
          <w:p w14:paraId="54E513FC" w14:textId="77777777" w:rsidR="00AD2B4A" w:rsidRPr="0072104A" w:rsidRDefault="00AD2B4A" w:rsidP="00AD2B4A">
            <w:pPr>
              <w:rPr>
                <w:rFonts w:ascii="Times New Roman" w:hAnsi="Times New Roman" w:cs="Times New Roman"/>
                <w:sz w:val="24"/>
                <w:szCs w:val="24"/>
              </w:rPr>
            </w:pPr>
          </w:p>
        </w:tc>
        <w:tc>
          <w:tcPr>
            <w:tcW w:w="5490" w:type="dxa"/>
          </w:tcPr>
          <w:p w14:paraId="733C7AB8" w14:textId="77777777" w:rsidR="00AD2B4A" w:rsidRPr="0072104A" w:rsidRDefault="00AD2B4A" w:rsidP="00AD2B4A">
            <w:pPr>
              <w:rPr>
                <w:rFonts w:ascii="Times New Roman" w:hAnsi="Times New Roman" w:cs="Times New Roman"/>
                <w:sz w:val="24"/>
                <w:szCs w:val="24"/>
              </w:rPr>
            </w:pPr>
          </w:p>
        </w:tc>
      </w:tr>
      <w:tr w:rsidR="00AD2B4A" w14:paraId="014B8769" w14:textId="77777777" w:rsidTr="00043DB4">
        <w:trPr>
          <w:trHeight w:val="576"/>
        </w:trPr>
        <w:tc>
          <w:tcPr>
            <w:tcW w:w="2155" w:type="dxa"/>
          </w:tcPr>
          <w:p w14:paraId="5792BEDE" w14:textId="3A28BC8E" w:rsidR="00AD2B4A" w:rsidRPr="0072104A" w:rsidRDefault="00730F46" w:rsidP="00AD2B4A">
            <w:pPr>
              <w:rPr>
                <w:rFonts w:ascii="Times New Roman" w:hAnsi="Times New Roman" w:cs="Times New Roman"/>
                <w:sz w:val="24"/>
                <w:szCs w:val="24"/>
              </w:rPr>
            </w:pPr>
            <w:r>
              <w:rPr>
                <w:rFonts w:ascii="Times New Roman" w:hAnsi="Times New Roman" w:cs="Times New Roman"/>
                <w:sz w:val="24"/>
                <w:szCs w:val="24"/>
              </w:rPr>
              <w:t>In-</w:t>
            </w:r>
            <w:r w:rsidR="00AD2B4A" w:rsidRPr="0072104A">
              <w:rPr>
                <w:rFonts w:ascii="Times New Roman" w:hAnsi="Times New Roman" w:cs="Times New Roman"/>
                <w:sz w:val="24"/>
                <w:szCs w:val="24"/>
              </w:rPr>
              <w:t>Network Outpatient-All Other</w:t>
            </w:r>
          </w:p>
        </w:tc>
        <w:tc>
          <w:tcPr>
            <w:tcW w:w="3960" w:type="dxa"/>
          </w:tcPr>
          <w:p w14:paraId="33B12384" w14:textId="77777777" w:rsidR="00AD2B4A" w:rsidRPr="0072104A" w:rsidRDefault="00AD2B4A" w:rsidP="00AD2B4A">
            <w:pPr>
              <w:rPr>
                <w:rFonts w:ascii="Times New Roman" w:hAnsi="Times New Roman" w:cs="Times New Roman"/>
                <w:sz w:val="24"/>
                <w:szCs w:val="24"/>
              </w:rPr>
            </w:pPr>
          </w:p>
        </w:tc>
        <w:tc>
          <w:tcPr>
            <w:tcW w:w="7110" w:type="dxa"/>
          </w:tcPr>
          <w:p w14:paraId="2DAC42C4" w14:textId="77777777" w:rsidR="00AD2B4A" w:rsidRPr="0072104A" w:rsidRDefault="00AD2B4A" w:rsidP="00AD2B4A">
            <w:pPr>
              <w:rPr>
                <w:rFonts w:ascii="Times New Roman" w:hAnsi="Times New Roman" w:cs="Times New Roman"/>
                <w:sz w:val="24"/>
                <w:szCs w:val="24"/>
              </w:rPr>
            </w:pPr>
          </w:p>
        </w:tc>
        <w:tc>
          <w:tcPr>
            <w:tcW w:w="5490" w:type="dxa"/>
          </w:tcPr>
          <w:p w14:paraId="448A1B71" w14:textId="77777777" w:rsidR="00AD2B4A" w:rsidRPr="0072104A" w:rsidRDefault="00AD2B4A" w:rsidP="00AD2B4A">
            <w:pPr>
              <w:rPr>
                <w:rFonts w:ascii="Times New Roman" w:hAnsi="Times New Roman" w:cs="Times New Roman"/>
                <w:sz w:val="24"/>
                <w:szCs w:val="24"/>
              </w:rPr>
            </w:pPr>
          </w:p>
        </w:tc>
      </w:tr>
      <w:tr w:rsidR="00AD2B4A" w14:paraId="7185807B" w14:textId="77777777" w:rsidTr="00043DB4">
        <w:trPr>
          <w:trHeight w:val="576"/>
        </w:trPr>
        <w:tc>
          <w:tcPr>
            <w:tcW w:w="2155" w:type="dxa"/>
          </w:tcPr>
          <w:p w14:paraId="0142EFD7" w14:textId="342E3C5C" w:rsidR="00AD2B4A" w:rsidRPr="0072104A" w:rsidRDefault="00730F46" w:rsidP="00AD2B4A">
            <w:pPr>
              <w:rPr>
                <w:rFonts w:ascii="Times New Roman" w:hAnsi="Times New Roman" w:cs="Times New Roman"/>
                <w:sz w:val="24"/>
                <w:szCs w:val="24"/>
              </w:rPr>
            </w:pPr>
            <w:r>
              <w:rPr>
                <w:rFonts w:ascii="Times New Roman" w:hAnsi="Times New Roman" w:cs="Times New Roman"/>
                <w:sz w:val="24"/>
                <w:szCs w:val="24"/>
              </w:rPr>
              <w:t>Out-of-</w:t>
            </w:r>
            <w:r w:rsidR="00AD2B4A">
              <w:rPr>
                <w:rFonts w:ascii="Times New Roman" w:hAnsi="Times New Roman" w:cs="Times New Roman"/>
                <w:sz w:val="24"/>
                <w:szCs w:val="24"/>
              </w:rPr>
              <w:t>Network Outpatient-All Other</w:t>
            </w:r>
          </w:p>
        </w:tc>
        <w:tc>
          <w:tcPr>
            <w:tcW w:w="3960" w:type="dxa"/>
          </w:tcPr>
          <w:p w14:paraId="7FF7BB95" w14:textId="77777777" w:rsidR="00AD2B4A" w:rsidRPr="0072104A" w:rsidRDefault="00AD2B4A" w:rsidP="00AD2B4A">
            <w:pPr>
              <w:rPr>
                <w:rFonts w:ascii="Times New Roman" w:hAnsi="Times New Roman" w:cs="Times New Roman"/>
                <w:sz w:val="24"/>
                <w:szCs w:val="24"/>
              </w:rPr>
            </w:pPr>
          </w:p>
        </w:tc>
        <w:tc>
          <w:tcPr>
            <w:tcW w:w="7110" w:type="dxa"/>
          </w:tcPr>
          <w:p w14:paraId="5DE430F9" w14:textId="77777777" w:rsidR="00AD2B4A" w:rsidRPr="0072104A" w:rsidRDefault="00AD2B4A" w:rsidP="00AD2B4A">
            <w:pPr>
              <w:rPr>
                <w:rFonts w:ascii="Times New Roman" w:hAnsi="Times New Roman" w:cs="Times New Roman"/>
                <w:sz w:val="24"/>
                <w:szCs w:val="24"/>
              </w:rPr>
            </w:pPr>
          </w:p>
        </w:tc>
        <w:tc>
          <w:tcPr>
            <w:tcW w:w="5490" w:type="dxa"/>
          </w:tcPr>
          <w:p w14:paraId="1637B0C7" w14:textId="77777777" w:rsidR="00AD2B4A" w:rsidRPr="0072104A" w:rsidRDefault="00AD2B4A" w:rsidP="00AD2B4A">
            <w:pPr>
              <w:rPr>
                <w:rFonts w:ascii="Times New Roman" w:hAnsi="Times New Roman" w:cs="Times New Roman"/>
                <w:sz w:val="24"/>
                <w:szCs w:val="24"/>
              </w:rPr>
            </w:pPr>
          </w:p>
        </w:tc>
      </w:tr>
      <w:tr w:rsidR="00AD2B4A" w14:paraId="650ECCEF" w14:textId="77777777" w:rsidTr="00043DB4">
        <w:trPr>
          <w:trHeight w:val="576"/>
        </w:trPr>
        <w:tc>
          <w:tcPr>
            <w:tcW w:w="2155" w:type="dxa"/>
          </w:tcPr>
          <w:p w14:paraId="499673F4" w14:textId="312EE536" w:rsidR="00AD2B4A" w:rsidRPr="0072104A" w:rsidRDefault="00AD2B4A" w:rsidP="00AD2B4A">
            <w:pPr>
              <w:rPr>
                <w:rFonts w:ascii="Times New Roman" w:hAnsi="Times New Roman" w:cs="Times New Roman"/>
                <w:sz w:val="24"/>
                <w:szCs w:val="24"/>
              </w:rPr>
            </w:pPr>
            <w:r>
              <w:rPr>
                <w:rFonts w:ascii="Times New Roman" w:hAnsi="Times New Roman" w:cs="Times New Roman"/>
                <w:sz w:val="24"/>
                <w:szCs w:val="24"/>
              </w:rPr>
              <w:t>Emergency</w:t>
            </w:r>
            <w:r w:rsidR="00CC47F4">
              <w:rPr>
                <w:rFonts w:ascii="Times New Roman" w:hAnsi="Times New Roman" w:cs="Times New Roman"/>
                <w:sz w:val="24"/>
                <w:szCs w:val="24"/>
              </w:rPr>
              <w:t xml:space="preserve"> Care</w:t>
            </w:r>
          </w:p>
        </w:tc>
        <w:tc>
          <w:tcPr>
            <w:tcW w:w="3960" w:type="dxa"/>
          </w:tcPr>
          <w:p w14:paraId="2BEB22F2" w14:textId="77777777" w:rsidR="00AD2B4A" w:rsidRPr="0072104A" w:rsidRDefault="00AD2B4A" w:rsidP="00AD2B4A">
            <w:pPr>
              <w:rPr>
                <w:rFonts w:ascii="Times New Roman" w:hAnsi="Times New Roman" w:cs="Times New Roman"/>
                <w:sz w:val="24"/>
                <w:szCs w:val="24"/>
              </w:rPr>
            </w:pPr>
          </w:p>
        </w:tc>
        <w:tc>
          <w:tcPr>
            <w:tcW w:w="7110" w:type="dxa"/>
          </w:tcPr>
          <w:p w14:paraId="76A871E8" w14:textId="77777777" w:rsidR="00AD2B4A" w:rsidRPr="0072104A" w:rsidRDefault="00AD2B4A" w:rsidP="00AD2B4A">
            <w:pPr>
              <w:rPr>
                <w:rFonts w:ascii="Times New Roman" w:hAnsi="Times New Roman" w:cs="Times New Roman"/>
                <w:sz w:val="24"/>
                <w:szCs w:val="24"/>
              </w:rPr>
            </w:pPr>
          </w:p>
        </w:tc>
        <w:tc>
          <w:tcPr>
            <w:tcW w:w="5490" w:type="dxa"/>
          </w:tcPr>
          <w:p w14:paraId="3726C2E0" w14:textId="77777777" w:rsidR="00AD2B4A" w:rsidRPr="0072104A" w:rsidRDefault="00AD2B4A" w:rsidP="00AD2B4A">
            <w:pPr>
              <w:rPr>
                <w:rFonts w:ascii="Times New Roman" w:hAnsi="Times New Roman" w:cs="Times New Roman"/>
                <w:sz w:val="24"/>
                <w:szCs w:val="24"/>
              </w:rPr>
            </w:pPr>
          </w:p>
        </w:tc>
      </w:tr>
      <w:tr w:rsidR="00AD2B4A" w14:paraId="7D6FDF3B" w14:textId="77777777" w:rsidTr="00043DB4">
        <w:trPr>
          <w:trHeight w:val="576"/>
        </w:trPr>
        <w:tc>
          <w:tcPr>
            <w:tcW w:w="2155" w:type="dxa"/>
          </w:tcPr>
          <w:p w14:paraId="03D8EA8F" w14:textId="626D3EB1" w:rsidR="00AD2B4A" w:rsidRPr="0072104A" w:rsidRDefault="00AD2B4A" w:rsidP="00AD2B4A">
            <w:pPr>
              <w:rPr>
                <w:rFonts w:ascii="Times New Roman" w:hAnsi="Times New Roman" w:cs="Times New Roman"/>
                <w:sz w:val="24"/>
                <w:szCs w:val="24"/>
              </w:rPr>
            </w:pPr>
            <w:r>
              <w:rPr>
                <w:rFonts w:ascii="Times New Roman" w:hAnsi="Times New Roman" w:cs="Times New Roman"/>
                <w:sz w:val="24"/>
                <w:szCs w:val="24"/>
              </w:rPr>
              <w:t>Prescription</w:t>
            </w:r>
            <w:r w:rsidR="00CC47F4">
              <w:rPr>
                <w:rFonts w:ascii="Times New Roman" w:hAnsi="Times New Roman" w:cs="Times New Roman"/>
                <w:sz w:val="24"/>
                <w:szCs w:val="24"/>
              </w:rPr>
              <w:t xml:space="preserve"> Drug</w:t>
            </w:r>
          </w:p>
        </w:tc>
        <w:tc>
          <w:tcPr>
            <w:tcW w:w="3960" w:type="dxa"/>
          </w:tcPr>
          <w:p w14:paraId="33AB1B7C" w14:textId="77777777" w:rsidR="00AD2B4A" w:rsidRPr="0072104A" w:rsidRDefault="00AD2B4A" w:rsidP="00AD2B4A">
            <w:pPr>
              <w:rPr>
                <w:rFonts w:ascii="Times New Roman" w:hAnsi="Times New Roman" w:cs="Times New Roman"/>
                <w:sz w:val="24"/>
                <w:szCs w:val="24"/>
              </w:rPr>
            </w:pPr>
          </w:p>
        </w:tc>
        <w:tc>
          <w:tcPr>
            <w:tcW w:w="7110" w:type="dxa"/>
          </w:tcPr>
          <w:p w14:paraId="464A2BFA" w14:textId="77777777" w:rsidR="00AD2B4A" w:rsidRPr="0072104A" w:rsidRDefault="00AD2B4A" w:rsidP="00AD2B4A">
            <w:pPr>
              <w:rPr>
                <w:rFonts w:ascii="Times New Roman" w:hAnsi="Times New Roman" w:cs="Times New Roman"/>
                <w:sz w:val="24"/>
                <w:szCs w:val="24"/>
              </w:rPr>
            </w:pPr>
          </w:p>
        </w:tc>
        <w:tc>
          <w:tcPr>
            <w:tcW w:w="5490" w:type="dxa"/>
          </w:tcPr>
          <w:p w14:paraId="2685FE0C" w14:textId="77777777" w:rsidR="00AD2B4A" w:rsidRPr="0072104A" w:rsidRDefault="00AD2B4A" w:rsidP="00AD2B4A">
            <w:pPr>
              <w:rPr>
                <w:rFonts w:ascii="Times New Roman" w:hAnsi="Times New Roman" w:cs="Times New Roman"/>
                <w:sz w:val="24"/>
                <w:szCs w:val="24"/>
              </w:rPr>
            </w:pPr>
          </w:p>
        </w:tc>
      </w:tr>
    </w:tbl>
    <w:p w14:paraId="47D3E893" w14:textId="77777777" w:rsidR="00BD19BD" w:rsidRPr="00241F1E" w:rsidRDefault="00BD19BD" w:rsidP="00BD19BD">
      <w:pPr>
        <w:rPr>
          <w:rFonts w:ascii="Times New Roman" w:hAnsi="Times New Roman" w:cs="Times New Roman"/>
          <w:sz w:val="24"/>
          <w:szCs w:val="24"/>
        </w:rPr>
      </w:pPr>
    </w:p>
    <w:p w14:paraId="278E18E9" w14:textId="2AA339A1" w:rsidR="00BD19BD" w:rsidRDefault="00BD19BD" w:rsidP="00BD19BD">
      <w:pPr>
        <w:spacing w:after="0" w:line="240" w:lineRule="auto"/>
        <w:rPr>
          <w:rFonts w:ascii="Times New Roman" w:hAnsi="Times New Roman" w:cs="Times New Roman"/>
          <w:b/>
          <w:sz w:val="24"/>
          <w:szCs w:val="24"/>
        </w:rPr>
      </w:pPr>
      <w:r w:rsidRPr="00241F1E">
        <w:rPr>
          <w:rFonts w:ascii="Times New Roman" w:hAnsi="Times New Roman" w:cs="Times New Roman"/>
          <w:b/>
          <w:sz w:val="24"/>
          <w:szCs w:val="24"/>
          <w:u w:val="single"/>
        </w:rPr>
        <w:t>Step 4</w:t>
      </w:r>
      <w:r w:rsidR="003D63B1" w:rsidRPr="003D63B1">
        <w:rPr>
          <w:rFonts w:ascii="Times New Roman" w:hAnsi="Times New Roman" w:cs="Times New Roman"/>
          <w:b/>
          <w:sz w:val="24"/>
          <w:szCs w:val="24"/>
          <w:u w:val="single"/>
        </w:rPr>
        <w:t>: Comparable Written Policies</w:t>
      </w:r>
      <w:r w:rsidRPr="00241F1E">
        <w:rPr>
          <w:rFonts w:ascii="Times New Roman" w:hAnsi="Times New Roman" w:cs="Times New Roman"/>
          <w:b/>
          <w:sz w:val="24"/>
          <w:szCs w:val="24"/>
        </w:rPr>
        <w:t xml:space="preserve">  </w:t>
      </w:r>
    </w:p>
    <w:p w14:paraId="52E6951A" w14:textId="77777777" w:rsidR="00710E54" w:rsidRPr="00241F1E" w:rsidRDefault="00710E54" w:rsidP="00BD19BD">
      <w:pPr>
        <w:spacing w:after="0" w:line="240" w:lineRule="auto"/>
        <w:rPr>
          <w:rFonts w:ascii="Times New Roman" w:hAnsi="Times New Roman" w:cs="Times New Roman"/>
          <w:b/>
          <w:sz w:val="24"/>
          <w:szCs w:val="24"/>
        </w:rPr>
      </w:pPr>
    </w:p>
    <w:p w14:paraId="115E5D64" w14:textId="67AA089B" w:rsidR="00BD19BD" w:rsidRPr="00B103B3" w:rsidRDefault="00BD19BD" w:rsidP="007E5010">
      <w:pPr>
        <w:spacing w:after="0" w:line="240" w:lineRule="auto"/>
        <w:jc w:val="both"/>
        <w:rPr>
          <w:rFonts w:ascii="Times New Roman" w:hAnsi="Times New Roman" w:cs="Times New Roman"/>
          <w:sz w:val="24"/>
          <w:szCs w:val="24"/>
        </w:rPr>
      </w:pPr>
      <w:r w:rsidRPr="00B103B3">
        <w:rPr>
          <w:rFonts w:ascii="Times New Roman" w:hAnsi="Times New Roman" w:cs="Times New Roman"/>
          <w:bCs/>
          <w:sz w:val="24"/>
          <w:szCs w:val="24"/>
        </w:rPr>
        <w:t>Provide the comparative analyses performed and relied upon to determine whether each NQTL is comparable to and no more stringently</w:t>
      </w:r>
      <w:r w:rsidR="00970763" w:rsidRPr="00B103B3">
        <w:rPr>
          <w:rFonts w:ascii="Times New Roman" w:hAnsi="Times New Roman" w:cs="Times New Roman"/>
          <w:bCs/>
          <w:sz w:val="24"/>
          <w:szCs w:val="24"/>
        </w:rPr>
        <w:t xml:space="preserve"> designed and</w:t>
      </w:r>
      <w:r w:rsidRPr="00B103B3">
        <w:rPr>
          <w:rFonts w:ascii="Times New Roman" w:hAnsi="Times New Roman" w:cs="Times New Roman"/>
          <w:bCs/>
          <w:sz w:val="24"/>
          <w:szCs w:val="24"/>
        </w:rPr>
        <w:t xml:space="preserve"> applied, </w:t>
      </w:r>
      <w:r w:rsidRPr="00B103B3">
        <w:rPr>
          <w:rFonts w:ascii="Times New Roman" w:hAnsi="Times New Roman" w:cs="Times New Roman"/>
          <w:bCs/>
          <w:sz w:val="24"/>
          <w:szCs w:val="24"/>
          <w:u w:val="single"/>
        </w:rPr>
        <w:t>as written</w:t>
      </w:r>
      <w:r w:rsidRPr="00B103B3">
        <w:rPr>
          <w:rFonts w:ascii="Times New Roman" w:hAnsi="Times New Roman" w:cs="Times New Roman"/>
          <w:bCs/>
          <w:sz w:val="24"/>
          <w:szCs w:val="24"/>
        </w:rPr>
        <w:t>. The comparative analyses shall include the results of any audits</w:t>
      </w:r>
      <w:r w:rsidR="00F65EC3" w:rsidRPr="00B103B3">
        <w:rPr>
          <w:rFonts w:ascii="Times New Roman" w:hAnsi="Times New Roman" w:cs="Times New Roman"/>
          <w:bCs/>
          <w:sz w:val="24"/>
          <w:szCs w:val="24"/>
        </w:rPr>
        <w:t>,</w:t>
      </w:r>
      <w:r w:rsidRPr="00B103B3">
        <w:rPr>
          <w:rFonts w:ascii="Times New Roman" w:hAnsi="Times New Roman" w:cs="Times New Roman"/>
          <w:bCs/>
          <w:sz w:val="24"/>
          <w:szCs w:val="24"/>
        </w:rPr>
        <w:t xml:space="preserve"> reviews, and </w:t>
      </w:r>
      <w:r w:rsidR="00F65EC3" w:rsidRPr="00B103B3">
        <w:rPr>
          <w:rFonts w:ascii="Times New Roman" w:hAnsi="Times New Roman" w:cs="Times New Roman"/>
          <w:bCs/>
          <w:sz w:val="24"/>
          <w:szCs w:val="24"/>
        </w:rPr>
        <w:t xml:space="preserve">analyses performed, including </w:t>
      </w:r>
      <w:r w:rsidRPr="00B103B3">
        <w:rPr>
          <w:rFonts w:ascii="Times New Roman" w:hAnsi="Times New Roman" w:cs="Times New Roman"/>
          <w:bCs/>
          <w:sz w:val="24"/>
          <w:szCs w:val="24"/>
        </w:rPr>
        <w:t>an e</w:t>
      </w:r>
      <w:r w:rsidR="00E869B1">
        <w:rPr>
          <w:rFonts w:ascii="Times New Roman" w:hAnsi="Times New Roman" w:cs="Times New Roman"/>
          <w:bCs/>
          <w:sz w:val="24"/>
          <w:szCs w:val="24"/>
        </w:rPr>
        <w:t xml:space="preserve">xplanation of the methodology. </w:t>
      </w:r>
      <w:r w:rsidRPr="00B103B3">
        <w:rPr>
          <w:rFonts w:ascii="Times New Roman" w:hAnsi="Times New Roman" w:cs="Times New Roman"/>
          <w:sz w:val="24"/>
          <w:szCs w:val="24"/>
        </w:rPr>
        <w:t>(§15-144(e)(3)).</w:t>
      </w:r>
    </w:p>
    <w:p w14:paraId="6C318863" w14:textId="77777777" w:rsidR="00BD19BD" w:rsidRPr="00241F1E" w:rsidRDefault="00BD19BD" w:rsidP="00BD19BD">
      <w:pPr>
        <w:rPr>
          <w:rFonts w:ascii="Times New Roman" w:hAnsi="Times New Roman" w:cs="Times New Roman"/>
          <w:b/>
          <w:sz w:val="24"/>
          <w:szCs w:val="24"/>
        </w:rPr>
      </w:pPr>
    </w:p>
    <w:p w14:paraId="434A2D9C" w14:textId="3C4CB3E8" w:rsidR="00BD19BD" w:rsidRDefault="00BD19BD" w:rsidP="00BD19BD">
      <w:pPr>
        <w:spacing w:after="0" w:line="240" w:lineRule="auto"/>
        <w:rPr>
          <w:rFonts w:ascii="Times New Roman" w:hAnsi="Times New Roman" w:cs="Times New Roman"/>
          <w:b/>
          <w:sz w:val="24"/>
          <w:szCs w:val="24"/>
          <w:u w:val="single"/>
        </w:rPr>
      </w:pPr>
      <w:r w:rsidRPr="00241F1E">
        <w:rPr>
          <w:rFonts w:ascii="Times New Roman" w:hAnsi="Times New Roman" w:cs="Times New Roman"/>
          <w:b/>
          <w:sz w:val="24"/>
          <w:szCs w:val="24"/>
          <w:u w:val="single"/>
        </w:rPr>
        <w:t>Step 5</w:t>
      </w:r>
      <w:r w:rsidR="003D63B1" w:rsidRPr="003D63B1">
        <w:rPr>
          <w:rFonts w:ascii="Times New Roman" w:hAnsi="Times New Roman" w:cs="Times New Roman"/>
          <w:b/>
          <w:sz w:val="24"/>
          <w:szCs w:val="24"/>
          <w:u w:val="single"/>
        </w:rPr>
        <w:t>: Comparable In-Operation Data Analysis/Audits/Reviews</w:t>
      </w:r>
    </w:p>
    <w:p w14:paraId="659E910A" w14:textId="77777777" w:rsidR="00710E54" w:rsidRPr="00241F1E" w:rsidRDefault="00710E54" w:rsidP="00BD19BD">
      <w:pPr>
        <w:spacing w:after="0" w:line="240" w:lineRule="auto"/>
        <w:rPr>
          <w:rFonts w:ascii="Times New Roman" w:hAnsi="Times New Roman" w:cs="Times New Roman"/>
          <w:b/>
          <w:sz w:val="24"/>
          <w:szCs w:val="24"/>
        </w:rPr>
      </w:pPr>
    </w:p>
    <w:p w14:paraId="0FC48607" w14:textId="01E2575E" w:rsidR="00BD19BD" w:rsidRPr="00B103B3" w:rsidRDefault="00BD19BD" w:rsidP="007E5010">
      <w:pPr>
        <w:spacing w:after="0" w:line="240" w:lineRule="auto"/>
        <w:jc w:val="both"/>
        <w:rPr>
          <w:rFonts w:ascii="Times New Roman" w:hAnsi="Times New Roman" w:cs="Times New Roman"/>
          <w:sz w:val="24"/>
          <w:szCs w:val="24"/>
        </w:rPr>
      </w:pPr>
      <w:r w:rsidRPr="00B103B3">
        <w:rPr>
          <w:rFonts w:ascii="Times New Roman" w:hAnsi="Times New Roman" w:cs="Times New Roman"/>
          <w:bCs/>
          <w:sz w:val="24"/>
          <w:szCs w:val="24"/>
        </w:rPr>
        <w:t>Provide the comparative analyses performed and relied upon to determine whether each NQTL is comparable to and no more stringently</w:t>
      </w:r>
      <w:r w:rsidR="00970763" w:rsidRPr="00B103B3">
        <w:rPr>
          <w:rFonts w:ascii="Times New Roman" w:hAnsi="Times New Roman" w:cs="Times New Roman"/>
          <w:bCs/>
          <w:sz w:val="24"/>
          <w:szCs w:val="24"/>
        </w:rPr>
        <w:t xml:space="preserve"> designed and</w:t>
      </w:r>
      <w:r w:rsidRPr="00B103B3">
        <w:rPr>
          <w:rFonts w:ascii="Times New Roman" w:hAnsi="Times New Roman" w:cs="Times New Roman"/>
          <w:bCs/>
          <w:sz w:val="24"/>
          <w:szCs w:val="24"/>
        </w:rPr>
        <w:t xml:space="preserve"> applied, </w:t>
      </w:r>
      <w:r w:rsidRPr="00B103B3">
        <w:rPr>
          <w:rFonts w:ascii="Times New Roman" w:hAnsi="Times New Roman" w:cs="Times New Roman"/>
          <w:bCs/>
          <w:sz w:val="24"/>
          <w:szCs w:val="24"/>
          <w:u w:val="single"/>
        </w:rPr>
        <w:t>in operation</w:t>
      </w:r>
      <w:r w:rsidRPr="00B103B3">
        <w:rPr>
          <w:rFonts w:ascii="Times New Roman" w:hAnsi="Times New Roman" w:cs="Times New Roman"/>
          <w:bCs/>
          <w:sz w:val="24"/>
          <w:szCs w:val="24"/>
        </w:rPr>
        <w:t>.</w:t>
      </w:r>
      <w:r w:rsidRPr="00B103B3">
        <w:rPr>
          <w:rFonts w:ascii="Times New Roman" w:hAnsi="Times New Roman" w:cs="Times New Roman"/>
          <w:sz w:val="24"/>
          <w:szCs w:val="24"/>
        </w:rPr>
        <w:t xml:space="preserve"> </w:t>
      </w:r>
      <w:r w:rsidRPr="00B103B3">
        <w:rPr>
          <w:rFonts w:ascii="Times New Roman" w:hAnsi="Times New Roman" w:cs="Times New Roman"/>
          <w:bCs/>
          <w:sz w:val="24"/>
          <w:szCs w:val="24"/>
        </w:rPr>
        <w:t>The comparative analyses shall include the results of any audits</w:t>
      </w:r>
      <w:r w:rsidR="000C780D" w:rsidRPr="00B103B3">
        <w:rPr>
          <w:rFonts w:ascii="Times New Roman" w:hAnsi="Times New Roman" w:cs="Times New Roman"/>
          <w:bCs/>
          <w:sz w:val="24"/>
          <w:szCs w:val="24"/>
        </w:rPr>
        <w:t>,</w:t>
      </w:r>
      <w:r w:rsidRPr="00B103B3">
        <w:rPr>
          <w:rFonts w:ascii="Times New Roman" w:hAnsi="Times New Roman" w:cs="Times New Roman"/>
          <w:bCs/>
          <w:sz w:val="24"/>
          <w:szCs w:val="24"/>
        </w:rPr>
        <w:t xml:space="preserve"> reviews, and </w:t>
      </w:r>
      <w:r w:rsidR="000C780D" w:rsidRPr="00B103B3">
        <w:rPr>
          <w:rFonts w:ascii="Times New Roman" w:hAnsi="Times New Roman" w:cs="Times New Roman"/>
          <w:bCs/>
          <w:sz w:val="24"/>
          <w:szCs w:val="24"/>
        </w:rPr>
        <w:t xml:space="preserve">analyses performed, including </w:t>
      </w:r>
      <w:r w:rsidRPr="00B103B3">
        <w:rPr>
          <w:rFonts w:ascii="Times New Roman" w:hAnsi="Times New Roman" w:cs="Times New Roman"/>
          <w:bCs/>
          <w:sz w:val="24"/>
          <w:szCs w:val="24"/>
        </w:rPr>
        <w:t>an explanation of the methodolog</w:t>
      </w:r>
      <w:r w:rsidR="004C0585" w:rsidRPr="00B103B3">
        <w:rPr>
          <w:rFonts w:ascii="Times New Roman" w:hAnsi="Times New Roman" w:cs="Times New Roman"/>
          <w:bCs/>
          <w:sz w:val="24"/>
          <w:szCs w:val="24"/>
        </w:rPr>
        <w:t>ies. Any and all disparities in the data provided in the Data Supplements shall be addressed.</w:t>
      </w:r>
      <w:r w:rsidRPr="00B103B3">
        <w:rPr>
          <w:rFonts w:ascii="Times New Roman" w:hAnsi="Times New Roman" w:cs="Times New Roman"/>
          <w:bCs/>
          <w:sz w:val="24"/>
          <w:szCs w:val="24"/>
        </w:rPr>
        <w:t xml:space="preserve"> </w:t>
      </w:r>
      <w:r w:rsidRPr="00B103B3">
        <w:rPr>
          <w:rFonts w:ascii="Times New Roman" w:hAnsi="Times New Roman" w:cs="Times New Roman"/>
          <w:sz w:val="24"/>
          <w:szCs w:val="24"/>
        </w:rPr>
        <w:t>(§15-144(e)(4)).</w:t>
      </w:r>
    </w:p>
    <w:p w14:paraId="0156718B" w14:textId="77777777" w:rsidR="00BD19BD" w:rsidRPr="00241F1E" w:rsidRDefault="00BD19BD" w:rsidP="00BD19BD">
      <w:pPr>
        <w:spacing w:after="0" w:line="240" w:lineRule="auto"/>
        <w:rPr>
          <w:rFonts w:ascii="Times New Roman" w:hAnsi="Times New Roman" w:cs="Times New Roman"/>
          <w:b/>
          <w:sz w:val="24"/>
          <w:szCs w:val="24"/>
        </w:rPr>
      </w:pPr>
    </w:p>
    <w:p w14:paraId="6C4EA168" w14:textId="762E3102" w:rsidR="00BD19BD" w:rsidRDefault="00BD19BD" w:rsidP="00BD19BD">
      <w:pPr>
        <w:spacing w:after="0" w:line="240" w:lineRule="auto"/>
        <w:rPr>
          <w:rFonts w:ascii="Times New Roman" w:hAnsi="Times New Roman" w:cs="Times New Roman"/>
          <w:b/>
          <w:sz w:val="24"/>
          <w:szCs w:val="24"/>
          <w:u w:val="single"/>
        </w:rPr>
      </w:pPr>
      <w:r w:rsidRPr="00241F1E">
        <w:rPr>
          <w:rFonts w:ascii="Times New Roman" w:hAnsi="Times New Roman" w:cs="Times New Roman"/>
          <w:b/>
          <w:sz w:val="24"/>
          <w:szCs w:val="24"/>
          <w:u w:val="single"/>
        </w:rPr>
        <w:t>Step 6</w:t>
      </w:r>
      <w:r w:rsidR="003D63B1" w:rsidRPr="003D63B1">
        <w:rPr>
          <w:rFonts w:ascii="Times New Roman" w:hAnsi="Times New Roman" w:cs="Times New Roman"/>
          <w:b/>
          <w:sz w:val="24"/>
          <w:szCs w:val="24"/>
          <w:u w:val="single"/>
        </w:rPr>
        <w:t>: Delegated Entities</w:t>
      </w:r>
    </w:p>
    <w:p w14:paraId="651B2039" w14:textId="77777777" w:rsidR="00710E54" w:rsidRPr="00241F1E" w:rsidRDefault="00710E54" w:rsidP="00BD19BD">
      <w:pPr>
        <w:spacing w:after="0" w:line="240" w:lineRule="auto"/>
        <w:rPr>
          <w:rFonts w:ascii="Times New Roman" w:hAnsi="Times New Roman" w:cs="Times New Roman"/>
          <w:b/>
          <w:sz w:val="24"/>
          <w:szCs w:val="24"/>
        </w:rPr>
      </w:pPr>
    </w:p>
    <w:p w14:paraId="1F9310AA" w14:textId="20FEE0F9" w:rsidR="00BD19BD" w:rsidRPr="00B103B3" w:rsidRDefault="00BD19BD" w:rsidP="007E5010">
      <w:pPr>
        <w:spacing w:after="0" w:line="240" w:lineRule="auto"/>
        <w:jc w:val="both"/>
        <w:rPr>
          <w:rFonts w:ascii="Times New Roman" w:hAnsi="Times New Roman" w:cs="Times New Roman"/>
          <w:sz w:val="24"/>
          <w:szCs w:val="24"/>
        </w:rPr>
      </w:pPr>
      <w:r w:rsidRPr="00B103B3">
        <w:rPr>
          <w:rFonts w:ascii="Times New Roman" w:hAnsi="Times New Roman" w:cs="Times New Roman"/>
          <w:bCs/>
          <w:sz w:val="24"/>
          <w:szCs w:val="24"/>
        </w:rPr>
        <w:t xml:space="preserve">Identify the measures used to ensure comparable design, development and application of </w:t>
      </w:r>
      <w:r w:rsidR="000C780D" w:rsidRPr="00B103B3">
        <w:rPr>
          <w:rFonts w:ascii="Times New Roman" w:hAnsi="Times New Roman" w:cs="Times New Roman"/>
          <w:bCs/>
          <w:sz w:val="24"/>
          <w:szCs w:val="24"/>
        </w:rPr>
        <w:t>this</w:t>
      </w:r>
      <w:r w:rsidR="0056143B" w:rsidRPr="00B103B3">
        <w:rPr>
          <w:rFonts w:ascii="Times New Roman" w:hAnsi="Times New Roman" w:cs="Times New Roman"/>
          <w:bCs/>
          <w:sz w:val="24"/>
          <w:szCs w:val="24"/>
        </w:rPr>
        <w:t xml:space="preserve"> </w:t>
      </w:r>
      <w:r w:rsidRPr="00B103B3">
        <w:rPr>
          <w:rFonts w:ascii="Times New Roman" w:hAnsi="Times New Roman" w:cs="Times New Roman"/>
          <w:bCs/>
          <w:sz w:val="24"/>
          <w:szCs w:val="24"/>
        </w:rPr>
        <w:t xml:space="preserve">NQTL that is implemented by the carrier and any entity delegated by the carrier to manage MH benefits, SUD benefits, or </w:t>
      </w:r>
      <w:r w:rsidR="00174699" w:rsidRPr="00B103B3">
        <w:rPr>
          <w:rFonts w:ascii="Times New Roman" w:hAnsi="Times New Roman" w:cs="Times New Roman"/>
          <w:bCs/>
          <w:sz w:val="24"/>
          <w:szCs w:val="24"/>
        </w:rPr>
        <w:t>medical/surgical</w:t>
      </w:r>
      <w:r w:rsidRPr="00B103B3">
        <w:rPr>
          <w:rFonts w:ascii="Times New Roman" w:hAnsi="Times New Roman" w:cs="Times New Roman"/>
          <w:bCs/>
          <w:sz w:val="24"/>
          <w:szCs w:val="24"/>
        </w:rPr>
        <w:t xml:space="preserve"> benefits on behalf of the carrier.</w:t>
      </w:r>
      <w:r w:rsidRPr="00B103B3">
        <w:rPr>
          <w:rFonts w:ascii="Times New Roman" w:hAnsi="Times New Roman" w:cs="Times New Roman"/>
          <w:sz w:val="24"/>
          <w:szCs w:val="24"/>
        </w:rPr>
        <w:t xml:space="preserve"> (§15-144(e)(</w:t>
      </w:r>
      <w:r w:rsidR="001321E9" w:rsidRPr="00B103B3">
        <w:rPr>
          <w:rFonts w:ascii="Times New Roman" w:hAnsi="Times New Roman" w:cs="Times New Roman"/>
          <w:sz w:val="24"/>
          <w:szCs w:val="24"/>
        </w:rPr>
        <w:t>6</w:t>
      </w:r>
      <w:r w:rsidRPr="00B103B3">
        <w:rPr>
          <w:rFonts w:ascii="Times New Roman" w:hAnsi="Times New Roman" w:cs="Times New Roman"/>
          <w:sz w:val="24"/>
          <w:szCs w:val="24"/>
        </w:rPr>
        <w:t>)).</w:t>
      </w:r>
    </w:p>
    <w:p w14:paraId="67F30EC4" w14:textId="77777777" w:rsidR="00BD19BD" w:rsidRPr="00B103B3" w:rsidRDefault="00BD19BD" w:rsidP="00BD19BD">
      <w:pPr>
        <w:rPr>
          <w:rFonts w:ascii="Times New Roman" w:hAnsi="Times New Roman" w:cs="Times New Roman"/>
          <w:sz w:val="24"/>
          <w:szCs w:val="24"/>
        </w:rPr>
      </w:pPr>
    </w:p>
    <w:p w14:paraId="728A5A34" w14:textId="41B8A9FC" w:rsidR="00BD19BD" w:rsidRDefault="00BD19BD" w:rsidP="00BD19BD">
      <w:pPr>
        <w:spacing w:after="0" w:line="240" w:lineRule="auto"/>
        <w:rPr>
          <w:rFonts w:ascii="Times New Roman" w:hAnsi="Times New Roman" w:cs="Times New Roman"/>
          <w:b/>
          <w:sz w:val="24"/>
          <w:szCs w:val="24"/>
        </w:rPr>
      </w:pPr>
      <w:r w:rsidRPr="00241F1E">
        <w:rPr>
          <w:rFonts w:ascii="Times New Roman" w:hAnsi="Times New Roman" w:cs="Times New Roman"/>
          <w:b/>
          <w:sz w:val="24"/>
          <w:szCs w:val="24"/>
          <w:u w:val="single"/>
        </w:rPr>
        <w:t>Step 7</w:t>
      </w:r>
      <w:r w:rsidR="003D63B1" w:rsidRPr="003D63B1">
        <w:rPr>
          <w:rFonts w:ascii="Times New Roman" w:hAnsi="Times New Roman" w:cs="Times New Roman"/>
          <w:b/>
          <w:sz w:val="24"/>
          <w:szCs w:val="24"/>
          <w:u w:val="single"/>
        </w:rPr>
        <w:t>: Specific Findings and Conclusions</w:t>
      </w:r>
      <w:r w:rsidRPr="00241F1E">
        <w:rPr>
          <w:rFonts w:ascii="Times New Roman" w:hAnsi="Times New Roman" w:cs="Times New Roman"/>
          <w:b/>
          <w:sz w:val="24"/>
          <w:szCs w:val="24"/>
        </w:rPr>
        <w:t xml:space="preserve"> </w:t>
      </w:r>
    </w:p>
    <w:p w14:paraId="645E036F" w14:textId="77777777" w:rsidR="00710E54" w:rsidRPr="00241F1E" w:rsidRDefault="00710E54" w:rsidP="00BD19BD">
      <w:pPr>
        <w:spacing w:after="0" w:line="240" w:lineRule="auto"/>
        <w:rPr>
          <w:rFonts w:ascii="Times New Roman" w:hAnsi="Times New Roman" w:cs="Times New Roman"/>
          <w:b/>
          <w:sz w:val="24"/>
          <w:szCs w:val="24"/>
        </w:rPr>
      </w:pPr>
    </w:p>
    <w:p w14:paraId="40B37766" w14:textId="6D097889" w:rsidR="00BD19BD" w:rsidRPr="00B103B3" w:rsidRDefault="00BD19BD" w:rsidP="00BD19BD">
      <w:pPr>
        <w:spacing w:after="0" w:line="240" w:lineRule="auto"/>
        <w:rPr>
          <w:rFonts w:ascii="Times New Roman" w:hAnsi="Times New Roman" w:cs="Times New Roman"/>
          <w:sz w:val="24"/>
          <w:szCs w:val="24"/>
        </w:rPr>
      </w:pPr>
      <w:r w:rsidRPr="00B103B3">
        <w:rPr>
          <w:rFonts w:ascii="Times New Roman" w:hAnsi="Times New Roman" w:cs="Times New Roman"/>
          <w:bCs/>
          <w:sz w:val="24"/>
          <w:szCs w:val="24"/>
        </w:rPr>
        <w:t>Disclose the specific findings and conclusions reached by the carrier that indicate compliance with the Parity Act.</w:t>
      </w:r>
      <w:r w:rsidRPr="00B103B3">
        <w:rPr>
          <w:rFonts w:ascii="Times New Roman" w:hAnsi="Times New Roman" w:cs="Times New Roman"/>
          <w:sz w:val="24"/>
          <w:szCs w:val="24"/>
        </w:rPr>
        <w:t xml:space="preserve"> (§15-144(e)(</w:t>
      </w:r>
      <w:r w:rsidR="001321E9" w:rsidRPr="00B103B3">
        <w:rPr>
          <w:rFonts w:ascii="Times New Roman" w:hAnsi="Times New Roman" w:cs="Times New Roman"/>
          <w:sz w:val="24"/>
          <w:szCs w:val="24"/>
        </w:rPr>
        <w:t>7</w:t>
      </w:r>
      <w:r w:rsidRPr="00B103B3">
        <w:rPr>
          <w:rFonts w:ascii="Times New Roman" w:hAnsi="Times New Roman" w:cs="Times New Roman"/>
          <w:sz w:val="24"/>
          <w:szCs w:val="24"/>
        </w:rPr>
        <w:t>)).</w:t>
      </w:r>
    </w:p>
    <w:p w14:paraId="3FF85D4B" w14:textId="77777777" w:rsidR="00BD19BD" w:rsidRPr="00B103B3" w:rsidRDefault="00BD19BD" w:rsidP="00BD19BD">
      <w:pPr>
        <w:spacing w:after="0" w:line="240" w:lineRule="auto"/>
        <w:rPr>
          <w:rFonts w:ascii="Times New Roman" w:hAnsi="Times New Roman" w:cs="Times New Roman"/>
          <w:sz w:val="24"/>
          <w:szCs w:val="24"/>
        </w:rPr>
      </w:pPr>
    </w:p>
    <w:p w14:paraId="39F95EB5" w14:textId="4F9443A0" w:rsidR="009F1B6E" w:rsidRPr="00241F1E" w:rsidRDefault="009F1B6E" w:rsidP="009F1B6E">
      <w:pPr>
        <w:rPr>
          <w:rFonts w:ascii="Times New Roman" w:hAnsi="Times New Roman" w:cs="Times New Roman"/>
          <w:sz w:val="24"/>
          <w:szCs w:val="24"/>
        </w:rPr>
      </w:pPr>
      <w:r w:rsidRPr="00241F1E">
        <w:rPr>
          <w:rFonts w:ascii="Times New Roman" w:hAnsi="Times New Roman" w:cs="Times New Roman"/>
          <w:b/>
          <w:bCs/>
          <w:sz w:val="24"/>
          <w:szCs w:val="24"/>
          <w:u w:val="single"/>
        </w:rPr>
        <w:t>Disclosure Requirements</w:t>
      </w:r>
    </w:p>
    <w:p w14:paraId="2EB30DC3" w14:textId="3FF9F86A" w:rsidR="009F1B6E" w:rsidRPr="00B103B3" w:rsidRDefault="009F1B6E" w:rsidP="009F1B6E">
      <w:pPr>
        <w:rPr>
          <w:rFonts w:ascii="Times New Roman" w:hAnsi="Times New Roman" w:cs="Times New Roman"/>
          <w:sz w:val="24"/>
          <w:szCs w:val="24"/>
        </w:rPr>
      </w:pPr>
      <w:r w:rsidRPr="00B103B3">
        <w:rPr>
          <w:rFonts w:ascii="Times New Roman" w:hAnsi="Times New Roman" w:cs="Times New Roman"/>
          <w:bCs/>
          <w:sz w:val="24"/>
          <w:szCs w:val="24"/>
        </w:rPr>
        <w:t>Identify the process used to comply with the Parity Act Disclosure Requirements for MH</w:t>
      </w:r>
      <w:r w:rsidR="00040B23" w:rsidRPr="00B103B3">
        <w:rPr>
          <w:rFonts w:ascii="Times New Roman" w:hAnsi="Times New Roman" w:cs="Times New Roman"/>
          <w:bCs/>
          <w:sz w:val="24"/>
          <w:szCs w:val="24"/>
        </w:rPr>
        <w:t xml:space="preserve"> benefits, </w:t>
      </w:r>
      <w:r w:rsidRPr="00B103B3">
        <w:rPr>
          <w:rFonts w:ascii="Times New Roman" w:hAnsi="Times New Roman" w:cs="Times New Roman"/>
          <w:bCs/>
          <w:sz w:val="24"/>
          <w:szCs w:val="24"/>
        </w:rPr>
        <w:t>SUD</w:t>
      </w:r>
      <w:r w:rsidR="00040B23" w:rsidRPr="00B103B3">
        <w:rPr>
          <w:rFonts w:ascii="Times New Roman" w:hAnsi="Times New Roman" w:cs="Times New Roman"/>
          <w:bCs/>
          <w:sz w:val="24"/>
          <w:szCs w:val="24"/>
        </w:rPr>
        <w:t xml:space="preserve"> benefits</w:t>
      </w:r>
      <w:r w:rsidR="00367426" w:rsidRPr="00B103B3">
        <w:rPr>
          <w:rFonts w:ascii="Times New Roman" w:hAnsi="Times New Roman" w:cs="Times New Roman"/>
          <w:bCs/>
          <w:sz w:val="24"/>
          <w:szCs w:val="24"/>
        </w:rPr>
        <w:t>,</w:t>
      </w:r>
      <w:r w:rsidR="00040B23" w:rsidRPr="00B103B3">
        <w:rPr>
          <w:rFonts w:ascii="Times New Roman" w:hAnsi="Times New Roman" w:cs="Times New Roman"/>
          <w:bCs/>
          <w:sz w:val="24"/>
          <w:szCs w:val="24"/>
        </w:rPr>
        <w:t xml:space="preserve"> and </w:t>
      </w:r>
      <w:r w:rsidR="00174699" w:rsidRPr="00B103B3">
        <w:rPr>
          <w:rFonts w:ascii="Times New Roman" w:eastAsia="Times New Roman" w:hAnsi="Times New Roman" w:cs="Times New Roman"/>
          <w:color w:val="000000"/>
        </w:rPr>
        <w:t xml:space="preserve">medical/surgical </w:t>
      </w:r>
      <w:r w:rsidR="00040B23" w:rsidRPr="00B103B3">
        <w:rPr>
          <w:rFonts w:ascii="Times New Roman" w:hAnsi="Times New Roman" w:cs="Times New Roman"/>
          <w:bCs/>
          <w:sz w:val="24"/>
          <w:szCs w:val="24"/>
        </w:rPr>
        <w:t>b</w:t>
      </w:r>
      <w:r w:rsidRPr="00B103B3">
        <w:rPr>
          <w:rFonts w:ascii="Times New Roman" w:hAnsi="Times New Roman" w:cs="Times New Roman"/>
          <w:bCs/>
          <w:sz w:val="24"/>
          <w:szCs w:val="24"/>
        </w:rPr>
        <w:t xml:space="preserve">enefits. </w:t>
      </w:r>
      <w:r w:rsidRPr="00B103B3">
        <w:rPr>
          <w:rFonts w:ascii="Times New Roman" w:hAnsi="Times New Roman" w:cs="Times New Roman"/>
          <w:sz w:val="24"/>
          <w:szCs w:val="24"/>
        </w:rPr>
        <w:t>(§15-144(e)(7)):</w:t>
      </w:r>
    </w:p>
    <w:p w14:paraId="419950F1" w14:textId="44199492" w:rsidR="00B103B3" w:rsidRDefault="009F1B6E" w:rsidP="007E5010">
      <w:pPr>
        <w:pStyle w:val="ListParagraph"/>
        <w:numPr>
          <w:ilvl w:val="0"/>
          <w:numId w:val="7"/>
        </w:numPr>
        <w:jc w:val="both"/>
        <w:rPr>
          <w:rFonts w:ascii="Times New Roman" w:hAnsi="Times New Roman" w:cs="Times New Roman"/>
          <w:bCs/>
          <w:sz w:val="24"/>
          <w:szCs w:val="24"/>
        </w:rPr>
      </w:pPr>
      <w:r w:rsidRPr="00B103B3">
        <w:rPr>
          <w:rFonts w:ascii="Times New Roman" w:hAnsi="Times New Roman" w:cs="Times New Roman"/>
          <w:bCs/>
          <w:sz w:val="24"/>
          <w:szCs w:val="24"/>
        </w:rPr>
        <w:t>Describe the process for disclosing the criteria used for a medical necessity determination for MH</w:t>
      </w:r>
      <w:r w:rsidR="00040B23" w:rsidRPr="00B103B3">
        <w:rPr>
          <w:rFonts w:ascii="Times New Roman" w:hAnsi="Times New Roman" w:cs="Times New Roman"/>
          <w:bCs/>
          <w:sz w:val="24"/>
          <w:szCs w:val="24"/>
        </w:rPr>
        <w:t xml:space="preserve"> and </w:t>
      </w:r>
      <w:r w:rsidRPr="00B103B3">
        <w:rPr>
          <w:rFonts w:ascii="Times New Roman" w:hAnsi="Times New Roman" w:cs="Times New Roman"/>
          <w:bCs/>
          <w:sz w:val="24"/>
          <w:szCs w:val="24"/>
        </w:rPr>
        <w:t>SUD benefits</w:t>
      </w:r>
      <w:r w:rsidR="00367426" w:rsidRPr="00B103B3">
        <w:rPr>
          <w:rFonts w:ascii="Times New Roman" w:hAnsi="Times New Roman" w:cs="Times New Roman"/>
          <w:bCs/>
          <w:sz w:val="24"/>
          <w:szCs w:val="24"/>
        </w:rPr>
        <w:t xml:space="preserve"> to current or potential members, or to a contracting provider, upon request</w:t>
      </w:r>
      <w:r w:rsidRPr="00B103B3">
        <w:rPr>
          <w:rFonts w:ascii="Times New Roman" w:hAnsi="Times New Roman" w:cs="Times New Roman"/>
          <w:bCs/>
          <w:sz w:val="24"/>
          <w:szCs w:val="24"/>
        </w:rPr>
        <w:t>.</w:t>
      </w:r>
    </w:p>
    <w:p w14:paraId="74836968" w14:textId="77777777" w:rsidR="00B103B3" w:rsidRDefault="009F1B6E" w:rsidP="007E5010">
      <w:pPr>
        <w:pStyle w:val="ListParagraph"/>
        <w:numPr>
          <w:ilvl w:val="0"/>
          <w:numId w:val="7"/>
        </w:numPr>
        <w:jc w:val="both"/>
        <w:rPr>
          <w:rFonts w:ascii="Times New Roman" w:hAnsi="Times New Roman" w:cs="Times New Roman"/>
          <w:bCs/>
          <w:sz w:val="24"/>
          <w:szCs w:val="24"/>
        </w:rPr>
      </w:pPr>
      <w:r w:rsidRPr="00B103B3">
        <w:rPr>
          <w:rFonts w:ascii="Times New Roman" w:hAnsi="Times New Roman" w:cs="Times New Roman"/>
          <w:bCs/>
          <w:sz w:val="24"/>
          <w:szCs w:val="24"/>
        </w:rPr>
        <w:t>Describe the process for disclosing the reasons for a denial of benefits for MH</w:t>
      </w:r>
      <w:r w:rsidR="00040B23" w:rsidRPr="00B103B3">
        <w:rPr>
          <w:rFonts w:ascii="Times New Roman" w:hAnsi="Times New Roman" w:cs="Times New Roman"/>
          <w:bCs/>
          <w:sz w:val="24"/>
          <w:szCs w:val="24"/>
        </w:rPr>
        <w:t xml:space="preserve"> and </w:t>
      </w:r>
      <w:r w:rsidRPr="00B103B3">
        <w:rPr>
          <w:rFonts w:ascii="Times New Roman" w:hAnsi="Times New Roman" w:cs="Times New Roman"/>
          <w:bCs/>
          <w:sz w:val="24"/>
          <w:szCs w:val="24"/>
        </w:rPr>
        <w:t>SUD.</w:t>
      </w:r>
    </w:p>
    <w:p w14:paraId="27BF07F9" w14:textId="0C17CEFD" w:rsidR="00932FE0" w:rsidRDefault="009F1B6E" w:rsidP="007E5010">
      <w:pPr>
        <w:pStyle w:val="ListParagraph"/>
        <w:numPr>
          <w:ilvl w:val="0"/>
          <w:numId w:val="7"/>
        </w:numPr>
        <w:jc w:val="both"/>
        <w:rPr>
          <w:rFonts w:ascii="Times New Roman" w:hAnsi="Times New Roman" w:cs="Times New Roman"/>
          <w:bCs/>
          <w:sz w:val="24"/>
          <w:szCs w:val="24"/>
        </w:rPr>
      </w:pPr>
      <w:r w:rsidRPr="00B103B3">
        <w:rPr>
          <w:rFonts w:ascii="Times New Roman" w:hAnsi="Times New Roman" w:cs="Times New Roman"/>
          <w:bCs/>
          <w:sz w:val="24"/>
          <w:szCs w:val="24"/>
        </w:rPr>
        <w:t>Describe the process for disclosing plan documents that contain information about the processes, strategies, evidentiary standards and any other factors used to apply a</w:t>
      </w:r>
      <w:r w:rsidR="008A2466" w:rsidRPr="00B103B3">
        <w:rPr>
          <w:rFonts w:ascii="Times New Roman" w:hAnsi="Times New Roman" w:cs="Times New Roman"/>
          <w:bCs/>
          <w:sz w:val="24"/>
          <w:szCs w:val="24"/>
        </w:rPr>
        <w:t>n</w:t>
      </w:r>
      <w:r w:rsidRPr="00B103B3">
        <w:rPr>
          <w:rFonts w:ascii="Times New Roman" w:hAnsi="Times New Roman" w:cs="Times New Roman"/>
          <w:bCs/>
          <w:sz w:val="24"/>
          <w:szCs w:val="24"/>
        </w:rPr>
        <w:t xml:space="preserve"> NQTL </w:t>
      </w:r>
      <w:r w:rsidR="00040B23" w:rsidRPr="00B103B3">
        <w:rPr>
          <w:rFonts w:ascii="Times New Roman" w:hAnsi="Times New Roman" w:cs="Times New Roman"/>
          <w:bCs/>
          <w:sz w:val="24"/>
          <w:szCs w:val="24"/>
        </w:rPr>
        <w:t xml:space="preserve">for MH/SUD and </w:t>
      </w:r>
      <w:r w:rsidR="00174699" w:rsidRPr="00B103B3">
        <w:rPr>
          <w:rFonts w:ascii="Times New Roman" w:hAnsi="Times New Roman" w:cs="Times New Roman"/>
          <w:bCs/>
          <w:sz w:val="24"/>
          <w:szCs w:val="24"/>
        </w:rPr>
        <w:t>medical/surgical</w:t>
      </w:r>
      <w:r w:rsidR="00040B23" w:rsidRPr="00B103B3">
        <w:rPr>
          <w:rFonts w:ascii="Times New Roman" w:hAnsi="Times New Roman" w:cs="Times New Roman"/>
          <w:bCs/>
          <w:sz w:val="24"/>
          <w:szCs w:val="24"/>
        </w:rPr>
        <w:t xml:space="preserve"> benefits </w:t>
      </w:r>
      <w:r w:rsidRPr="00B103B3">
        <w:rPr>
          <w:rFonts w:ascii="Times New Roman" w:hAnsi="Times New Roman" w:cs="Times New Roman"/>
          <w:bCs/>
          <w:sz w:val="24"/>
          <w:szCs w:val="24"/>
        </w:rPr>
        <w:t>in connection with a member's request for group plan information and for purposes of filing an internal coverage or grievance matter and appeals.</w:t>
      </w:r>
      <w:r w:rsidR="00D04C67" w:rsidRPr="00B103B3">
        <w:rPr>
          <w:rFonts w:ascii="Times New Roman" w:hAnsi="Times New Roman" w:cs="Times New Roman"/>
          <w:bCs/>
          <w:sz w:val="24"/>
          <w:szCs w:val="24"/>
        </w:rPr>
        <w:t xml:space="preserve">  </w:t>
      </w:r>
    </w:p>
    <w:p w14:paraId="086C811A" w14:textId="77777777" w:rsidR="00D65052" w:rsidRPr="00B103B3" w:rsidRDefault="00D65052" w:rsidP="00D65052">
      <w:pPr>
        <w:pStyle w:val="ListParagraph"/>
        <w:ind w:left="1080"/>
        <w:rPr>
          <w:rFonts w:ascii="Times New Roman" w:hAnsi="Times New Roman" w:cs="Times New Roman"/>
          <w:bCs/>
          <w:sz w:val="24"/>
          <w:szCs w:val="24"/>
        </w:rPr>
      </w:pPr>
    </w:p>
    <w:sdt>
      <w:sdtPr>
        <w:rPr>
          <w:rFonts w:ascii="Times New Roman" w:hAnsi="Times New Roman" w:cs="Times New Roman"/>
          <w:sz w:val="24"/>
          <w:szCs w:val="24"/>
        </w:rPr>
        <w:id w:val="1201603024"/>
        <w:placeholder>
          <w:docPart w:val="34637177EC994610946008C731801A88"/>
        </w:placeholder>
        <w:showingPlcHdr/>
      </w:sdtPr>
      <w:sdtContent>
        <w:p w14:paraId="723C5F94" w14:textId="555A2029" w:rsidR="00D65052" w:rsidRPr="00D65052" w:rsidRDefault="00D65052" w:rsidP="00D65052">
          <w:pPr>
            <w:pStyle w:val="ListParagraph"/>
            <w:ind w:left="1080"/>
            <w:rPr>
              <w:rFonts w:ascii="Times New Roman" w:hAnsi="Times New Roman" w:cs="Times New Roman"/>
              <w:sz w:val="24"/>
              <w:szCs w:val="24"/>
            </w:rPr>
          </w:pPr>
          <w:r w:rsidRPr="007F4FE8">
            <w:rPr>
              <w:rStyle w:val="PlaceholderText"/>
            </w:rPr>
            <w:t>Click or tap here to enter text.</w:t>
          </w:r>
        </w:p>
      </w:sdtContent>
    </w:sdt>
    <w:p w14:paraId="66A1A0FD" w14:textId="77777777" w:rsidR="00932FE0" w:rsidRPr="00241F1E" w:rsidRDefault="00932FE0" w:rsidP="00A10800">
      <w:pPr>
        <w:rPr>
          <w:rFonts w:ascii="Times New Roman" w:hAnsi="Times New Roman" w:cs="Times New Roman"/>
          <w:b/>
          <w:sz w:val="24"/>
          <w:szCs w:val="24"/>
          <w:u w:val="single"/>
        </w:rPr>
      </w:pPr>
    </w:p>
    <w:p w14:paraId="61A9F954" w14:textId="77777777" w:rsidR="00932FE0" w:rsidRPr="00241F1E" w:rsidRDefault="00932FE0" w:rsidP="00A10800">
      <w:pPr>
        <w:rPr>
          <w:rFonts w:ascii="Times New Roman" w:hAnsi="Times New Roman" w:cs="Times New Roman"/>
          <w:b/>
          <w:sz w:val="24"/>
          <w:szCs w:val="24"/>
          <w:u w:val="single"/>
        </w:rPr>
      </w:pPr>
    </w:p>
    <w:p w14:paraId="50CEE92D" w14:textId="77777777" w:rsidR="00932FE0" w:rsidRPr="00241F1E" w:rsidRDefault="00932FE0" w:rsidP="00A10800">
      <w:pPr>
        <w:rPr>
          <w:rFonts w:ascii="Times New Roman" w:hAnsi="Times New Roman" w:cs="Times New Roman"/>
          <w:b/>
          <w:sz w:val="24"/>
          <w:szCs w:val="24"/>
          <w:u w:val="single"/>
        </w:rPr>
      </w:pPr>
    </w:p>
    <w:p w14:paraId="6586E8BF" w14:textId="1D7DC355" w:rsidR="004937D3" w:rsidRPr="00B103B3" w:rsidRDefault="00D04C67" w:rsidP="00AF48A7">
      <w:pPr>
        <w:rPr>
          <w:rFonts w:ascii="Times New Roman" w:hAnsi="Times New Roman" w:cs="Times New Roman"/>
        </w:rPr>
      </w:pPr>
      <w:r>
        <w:rPr>
          <w:rFonts w:ascii="Times New Roman" w:hAnsi="Times New Roman" w:cs="Times New Roman"/>
          <w:b/>
          <w:sz w:val="24"/>
          <w:szCs w:val="24"/>
          <w:u w:val="single"/>
        </w:rPr>
        <w:br w:type="page"/>
      </w:r>
      <w:r w:rsidR="004937D3" w:rsidRPr="00B103B3">
        <w:rPr>
          <w:rFonts w:ascii="Times New Roman" w:hAnsi="Times New Roman" w:cs="Times New Roman"/>
          <w:b/>
          <w:u w:val="single"/>
        </w:rPr>
        <w:lastRenderedPageBreak/>
        <w:t>CERTIFICATE OF COMPLIANCE</w:t>
      </w:r>
    </w:p>
    <w:p w14:paraId="039BC8B9" w14:textId="77777777" w:rsidR="004937D3" w:rsidRPr="00241F1E" w:rsidRDefault="004937D3" w:rsidP="004937D3">
      <w:pPr>
        <w:pStyle w:val="Default"/>
        <w:jc w:val="center"/>
      </w:pPr>
    </w:p>
    <w:p w14:paraId="0A7012D0" w14:textId="278B8828" w:rsidR="004937D3" w:rsidRPr="00241F1E" w:rsidRDefault="004937D3" w:rsidP="004937D3">
      <w:pPr>
        <w:jc w:val="both"/>
        <w:rPr>
          <w:rFonts w:ascii="Times New Roman" w:hAnsi="Times New Roman" w:cs="Times New Roman"/>
          <w:sz w:val="24"/>
          <w:szCs w:val="24"/>
        </w:rPr>
      </w:pPr>
      <w:r w:rsidRPr="00241F1E">
        <w:rPr>
          <w:rFonts w:ascii="Times New Roman" w:hAnsi="Times New Roman" w:cs="Times New Roman"/>
          <w:b/>
          <w:sz w:val="24"/>
          <w:szCs w:val="24"/>
        </w:rPr>
        <w:t>I hereby certify to the best of my knowledge, information, and belief, that the information hereto submitted to the Maryland Insurance Administration (“Administration”) represents a full, complete and truthful response to the Maryland Insurance Commissioner (“Commissioner”) in response to the NQTL report required under § 15-144, Insurance Article, Annotated Code of Maryland.</w:t>
      </w:r>
      <w:r w:rsidR="00416D19">
        <w:rPr>
          <w:rFonts w:ascii="Times New Roman" w:hAnsi="Times New Roman" w:cs="Times New Roman"/>
          <w:b/>
          <w:sz w:val="24"/>
          <w:szCs w:val="24"/>
        </w:rPr>
        <w:t xml:space="preserve">  I also certify, subject to any exceptions noted below, that for the product</w:t>
      </w:r>
      <w:r w:rsidR="00BC2936">
        <w:rPr>
          <w:rFonts w:ascii="Times New Roman" w:hAnsi="Times New Roman" w:cs="Times New Roman"/>
          <w:b/>
          <w:sz w:val="24"/>
          <w:szCs w:val="24"/>
        </w:rPr>
        <w:t xml:space="preserve"> (or plan, as applicable)</w:t>
      </w:r>
      <w:r w:rsidR="00416D19">
        <w:rPr>
          <w:rFonts w:ascii="Times New Roman" w:hAnsi="Times New Roman" w:cs="Times New Roman"/>
          <w:b/>
          <w:sz w:val="24"/>
          <w:szCs w:val="24"/>
        </w:rPr>
        <w:t xml:space="preserve"> identified on page one of this report, the NQTLs described above, and the processes, strategies, evidentiary standards, or other factors used in designing and applying those NQTLs to mental health benefits, substance use disorder benefits, and medical/surgical benefits are the same for all plans within the product, as written and in operation.</w:t>
      </w:r>
    </w:p>
    <w:p w14:paraId="088E727C" w14:textId="77777777" w:rsidR="004937D3" w:rsidRDefault="004937D3" w:rsidP="004937D3">
      <w:pPr>
        <w:jc w:val="both"/>
        <w:rPr>
          <w:rFonts w:ascii="Times New Roman" w:hAnsi="Times New Roman" w:cs="Times New Roman"/>
          <w:b/>
          <w:sz w:val="24"/>
          <w:szCs w:val="24"/>
        </w:rPr>
      </w:pPr>
    </w:p>
    <w:p w14:paraId="5BCAA602" w14:textId="77777777" w:rsidR="00416D19" w:rsidRDefault="00416D19" w:rsidP="004937D3">
      <w:pPr>
        <w:jc w:val="both"/>
        <w:rPr>
          <w:rFonts w:ascii="Times New Roman" w:hAnsi="Times New Roman" w:cs="Times New Roman"/>
          <w:b/>
          <w:sz w:val="24"/>
          <w:szCs w:val="24"/>
        </w:rPr>
      </w:pPr>
      <w:r>
        <w:rPr>
          <w:rFonts w:ascii="Times New Roman" w:hAnsi="Times New Roman" w:cs="Times New Roman"/>
          <w:b/>
          <w:sz w:val="24"/>
          <w:szCs w:val="24"/>
        </w:rPr>
        <w:t>Exceptions</w:t>
      </w:r>
      <w:r w:rsidR="00970E7E">
        <w:rPr>
          <w:rFonts w:ascii="Times New Roman" w:hAnsi="Times New Roman" w:cs="Times New Roman"/>
          <w:b/>
          <w:sz w:val="24"/>
          <w:szCs w:val="24"/>
        </w:rPr>
        <w:t>.</w:t>
      </w:r>
      <w:r>
        <w:rPr>
          <w:rFonts w:ascii="Times New Roman" w:hAnsi="Times New Roman" w:cs="Times New Roman"/>
          <w:b/>
          <w:sz w:val="24"/>
          <w:szCs w:val="24"/>
        </w:rPr>
        <w:t xml:space="preserve"> The following plan(s) within the product identified on page one of this report impose(s) different NQTLs or use(s) different factors in either the design or application of the NQTLs as written or in operation.  Separate </w:t>
      </w:r>
      <w:r w:rsidR="00970E7E">
        <w:rPr>
          <w:rFonts w:ascii="Times New Roman" w:hAnsi="Times New Roman" w:cs="Times New Roman"/>
          <w:b/>
          <w:sz w:val="24"/>
          <w:szCs w:val="24"/>
        </w:rPr>
        <w:t xml:space="preserve">comparative analyses </w:t>
      </w:r>
      <w:r>
        <w:rPr>
          <w:rFonts w:ascii="Times New Roman" w:hAnsi="Times New Roman" w:cs="Times New Roman"/>
          <w:b/>
          <w:sz w:val="24"/>
          <w:szCs w:val="24"/>
        </w:rPr>
        <w:t xml:space="preserve">have been submitted </w:t>
      </w:r>
      <w:r w:rsidR="00970E7E">
        <w:rPr>
          <w:rFonts w:ascii="Times New Roman" w:hAnsi="Times New Roman" w:cs="Times New Roman"/>
          <w:b/>
          <w:sz w:val="24"/>
          <w:szCs w:val="24"/>
        </w:rPr>
        <w:t xml:space="preserve">for such plan(s) (enter “n/a” if all plans use the same NQTLs and factors): </w:t>
      </w:r>
    </w:p>
    <w:p w14:paraId="084F85F4" w14:textId="77777777" w:rsidR="00970E7E" w:rsidRDefault="00970E7E" w:rsidP="00970E7E">
      <w:pPr>
        <w:spacing w:after="0"/>
        <w:jc w:val="both"/>
        <w:rPr>
          <w:rFonts w:ascii="Times New Roman" w:hAnsi="Times New Roman" w:cs="Times New Roman"/>
          <w:b/>
          <w:sz w:val="24"/>
          <w:szCs w:val="24"/>
        </w:rPr>
      </w:pPr>
    </w:p>
    <w:p w14:paraId="6DD29257" w14:textId="77777777" w:rsidR="00970E7E" w:rsidRPr="00970E7E" w:rsidRDefault="00970E7E" w:rsidP="00970E7E">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p>
    <w:p w14:paraId="4245165B" w14:textId="77777777" w:rsidR="00416D19" w:rsidRPr="00241F1E" w:rsidRDefault="00416D19" w:rsidP="004937D3">
      <w:pPr>
        <w:jc w:val="both"/>
        <w:rPr>
          <w:rFonts w:ascii="Times New Roman" w:hAnsi="Times New Roman" w:cs="Times New Roman"/>
          <w:b/>
          <w:sz w:val="24"/>
          <w:szCs w:val="24"/>
        </w:rPr>
      </w:pPr>
    </w:p>
    <w:p w14:paraId="6F77798C" w14:textId="77777777" w:rsidR="004937D3" w:rsidRPr="00241F1E" w:rsidRDefault="004937D3" w:rsidP="00970E7E">
      <w:pPr>
        <w:jc w:val="both"/>
        <w:rPr>
          <w:rFonts w:ascii="Times New Roman" w:hAnsi="Times New Roman" w:cs="Times New Roman"/>
          <w:b/>
          <w:sz w:val="24"/>
          <w:szCs w:val="24"/>
        </w:rPr>
      </w:pPr>
      <w:r w:rsidRPr="00241F1E">
        <w:rPr>
          <w:rFonts w:ascii="Times New Roman" w:hAnsi="Times New Roman" w:cs="Times New Roman"/>
          <w:b/>
          <w:sz w:val="24"/>
          <w:szCs w:val="24"/>
        </w:rPr>
        <w:t>I further attest that I am an authorized officer/representative of the Company, that I have undertaken an adequate inquiry to provide this certification to the Commissioner, and am authorized to bind the Company to the responses provided.</w:t>
      </w:r>
    </w:p>
    <w:p w14:paraId="557EDD8E" w14:textId="77777777" w:rsidR="00133714" w:rsidRPr="00241F1E" w:rsidRDefault="004937D3" w:rsidP="00133714">
      <w:pPr>
        <w:ind w:left="2160" w:firstLine="720"/>
        <w:rPr>
          <w:rFonts w:ascii="Times New Roman" w:hAnsi="Times New Roman" w:cs="Times New Roman"/>
          <w:b/>
          <w:sz w:val="24"/>
          <w:szCs w:val="24"/>
        </w:rPr>
      </w:pPr>
      <w:r w:rsidRPr="00241F1E">
        <w:rPr>
          <w:rFonts w:ascii="Times New Roman" w:hAnsi="Times New Roman" w:cs="Times New Roman"/>
          <w:b/>
          <w:sz w:val="24"/>
          <w:szCs w:val="24"/>
        </w:rPr>
        <w:t>Company Officer Signature:</w:t>
      </w:r>
      <w:r w:rsidR="00133714" w:rsidRPr="00241F1E">
        <w:rPr>
          <w:rFonts w:ascii="Times New Roman" w:hAnsi="Times New Roman" w:cs="Times New Roman"/>
          <w:b/>
          <w:sz w:val="24"/>
          <w:szCs w:val="24"/>
        </w:rPr>
        <w:tab/>
        <w:t>____________________________________</w:t>
      </w:r>
      <w:r w:rsidR="00133714" w:rsidRPr="00241F1E">
        <w:rPr>
          <w:rFonts w:ascii="Times New Roman" w:hAnsi="Times New Roman" w:cs="Times New Roman"/>
          <w:b/>
          <w:sz w:val="24"/>
          <w:szCs w:val="24"/>
        </w:rPr>
        <w:tab/>
      </w:r>
      <w:r w:rsidR="00133714" w:rsidRPr="00241F1E">
        <w:rPr>
          <w:rFonts w:ascii="Times New Roman" w:hAnsi="Times New Roman" w:cs="Times New Roman"/>
          <w:b/>
          <w:sz w:val="24"/>
          <w:szCs w:val="24"/>
        </w:rPr>
        <w:tab/>
      </w:r>
      <w:r w:rsidR="00133714" w:rsidRPr="00241F1E">
        <w:rPr>
          <w:rFonts w:ascii="Times New Roman" w:hAnsi="Times New Roman" w:cs="Times New Roman"/>
          <w:b/>
          <w:sz w:val="24"/>
          <w:szCs w:val="24"/>
        </w:rPr>
        <w:tab/>
      </w:r>
      <w:r w:rsidR="00133714" w:rsidRPr="00241F1E">
        <w:rPr>
          <w:rFonts w:ascii="Times New Roman" w:hAnsi="Times New Roman" w:cs="Times New Roman"/>
          <w:b/>
          <w:sz w:val="24"/>
          <w:szCs w:val="24"/>
        </w:rPr>
        <w:tab/>
      </w:r>
    </w:p>
    <w:p w14:paraId="7F06676D" w14:textId="77777777" w:rsidR="004937D3" w:rsidRPr="00241F1E" w:rsidRDefault="004937D3" w:rsidP="004937D3">
      <w:pPr>
        <w:ind w:left="2160" w:firstLine="720"/>
        <w:rPr>
          <w:rFonts w:ascii="Times New Roman" w:hAnsi="Times New Roman" w:cs="Times New Roman"/>
          <w:b/>
          <w:sz w:val="24"/>
          <w:szCs w:val="24"/>
        </w:rPr>
      </w:pPr>
      <w:r w:rsidRPr="00241F1E">
        <w:rPr>
          <w:rFonts w:ascii="Times New Roman" w:hAnsi="Times New Roman" w:cs="Times New Roman"/>
          <w:b/>
          <w:sz w:val="24"/>
          <w:szCs w:val="24"/>
        </w:rPr>
        <w:t xml:space="preserve">Print Name:  </w:t>
      </w:r>
      <w:r w:rsidR="00133714" w:rsidRPr="00241F1E">
        <w:rPr>
          <w:rFonts w:ascii="Times New Roman" w:hAnsi="Times New Roman" w:cs="Times New Roman"/>
          <w:b/>
          <w:sz w:val="24"/>
          <w:szCs w:val="24"/>
        </w:rPr>
        <w:tab/>
      </w:r>
      <w:r w:rsidR="00133714" w:rsidRPr="00241F1E">
        <w:rPr>
          <w:rFonts w:ascii="Times New Roman" w:hAnsi="Times New Roman" w:cs="Times New Roman"/>
          <w:b/>
          <w:sz w:val="24"/>
          <w:szCs w:val="24"/>
        </w:rPr>
        <w:tab/>
      </w:r>
      <w:r w:rsidR="00133714" w:rsidRPr="00241F1E">
        <w:rPr>
          <w:rFonts w:ascii="Times New Roman" w:hAnsi="Times New Roman" w:cs="Times New Roman"/>
          <w:b/>
          <w:sz w:val="24"/>
          <w:szCs w:val="24"/>
        </w:rPr>
        <w:tab/>
      </w:r>
      <w:r w:rsidR="00133714" w:rsidRPr="00241F1E">
        <w:rPr>
          <w:rFonts w:ascii="Times New Roman" w:hAnsi="Times New Roman" w:cs="Times New Roman"/>
          <w:b/>
          <w:sz w:val="24"/>
          <w:szCs w:val="24"/>
        </w:rPr>
        <w:tab/>
      </w:r>
      <w:r w:rsidRPr="00241F1E">
        <w:rPr>
          <w:rFonts w:ascii="Times New Roman" w:hAnsi="Times New Roman" w:cs="Times New Roman"/>
          <w:b/>
          <w:sz w:val="24"/>
          <w:szCs w:val="24"/>
        </w:rPr>
        <w:t>____________________________________</w:t>
      </w:r>
      <w:r w:rsidRPr="00241F1E">
        <w:rPr>
          <w:rFonts w:ascii="Times New Roman" w:hAnsi="Times New Roman" w:cs="Times New Roman"/>
          <w:b/>
          <w:sz w:val="24"/>
          <w:szCs w:val="24"/>
        </w:rPr>
        <w:tab/>
      </w:r>
      <w:r w:rsidRPr="00241F1E">
        <w:rPr>
          <w:rFonts w:ascii="Times New Roman" w:hAnsi="Times New Roman" w:cs="Times New Roman"/>
          <w:b/>
          <w:sz w:val="24"/>
          <w:szCs w:val="24"/>
        </w:rPr>
        <w:tab/>
      </w:r>
      <w:r w:rsidRPr="00241F1E">
        <w:rPr>
          <w:rFonts w:ascii="Times New Roman" w:hAnsi="Times New Roman" w:cs="Times New Roman"/>
          <w:b/>
          <w:sz w:val="24"/>
          <w:szCs w:val="24"/>
        </w:rPr>
        <w:tab/>
      </w:r>
      <w:r w:rsidRPr="00241F1E">
        <w:rPr>
          <w:rFonts w:ascii="Times New Roman" w:hAnsi="Times New Roman" w:cs="Times New Roman"/>
          <w:b/>
          <w:sz w:val="24"/>
          <w:szCs w:val="24"/>
        </w:rPr>
        <w:tab/>
      </w:r>
    </w:p>
    <w:p w14:paraId="33BAAE72" w14:textId="77777777" w:rsidR="004937D3" w:rsidRPr="00241F1E" w:rsidRDefault="004937D3" w:rsidP="004937D3">
      <w:pPr>
        <w:ind w:left="2160" w:firstLine="720"/>
        <w:rPr>
          <w:rFonts w:ascii="Times New Roman" w:hAnsi="Times New Roman" w:cs="Times New Roman"/>
          <w:b/>
          <w:sz w:val="24"/>
          <w:szCs w:val="24"/>
        </w:rPr>
      </w:pPr>
      <w:r w:rsidRPr="00241F1E">
        <w:rPr>
          <w:rFonts w:ascii="Times New Roman" w:hAnsi="Times New Roman" w:cs="Times New Roman"/>
          <w:b/>
          <w:sz w:val="24"/>
          <w:szCs w:val="24"/>
        </w:rPr>
        <w:t>Company:</w:t>
      </w:r>
      <w:r w:rsidRPr="00241F1E">
        <w:rPr>
          <w:rFonts w:ascii="Times New Roman" w:hAnsi="Times New Roman" w:cs="Times New Roman"/>
          <w:b/>
          <w:sz w:val="24"/>
          <w:szCs w:val="24"/>
        </w:rPr>
        <w:tab/>
      </w:r>
      <w:r w:rsidR="00133714" w:rsidRPr="00241F1E">
        <w:rPr>
          <w:rFonts w:ascii="Times New Roman" w:hAnsi="Times New Roman" w:cs="Times New Roman"/>
          <w:b/>
          <w:sz w:val="24"/>
          <w:szCs w:val="24"/>
        </w:rPr>
        <w:tab/>
      </w:r>
      <w:r w:rsidR="00133714" w:rsidRPr="00241F1E">
        <w:rPr>
          <w:rFonts w:ascii="Times New Roman" w:hAnsi="Times New Roman" w:cs="Times New Roman"/>
          <w:b/>
          <w:sz w:val="24"/>
          <w:szCs w:val="24"/>
        </w:rPr>
        <w:tab/>
      </w:r>
      <w:r w:rsidR="00133714" w:rsidRPr="00241F1E">
        <w:rPr>
          <w:rFonts w:ascii="Times New Roman" w:hAnsi="Times New Roman" w:cs="Times New Roman"/>
          <w:b/>
          <w:sz w:val="24"/>
          <w:szCs w:val="24"/>
        </w:rPr>
        <w:tab/>
      </w:r>
      <w:r w:rsidRPr="00241F1E">
        <w:rPr>
          <w:rFonts w:ascii="Times New Roman" w:hAnsi="Times New Roman" w:cs="Times New Roman"/>
          <w:b/>
          <w:sz w:val="24"/>
          <w:szCs w:val="24"/>
        </w:rPr>
        <w:t>____________________________________</w:t>
      </w:r>
    </w:p>
    <w:p w14:paraId="1BC309FB" w14:textId="77777777" w:rsidR="004937D3" w:rsidRPr="00241F1E" w:rsidRDefault="004937D3" w:rsidP="00133714">
      <w:pPr>
        <w:ind w:left="2160" w:firstLine="720"/>
        <w:rPr>
          <w:rFonts w:ascii="Times New Roman" w:hAnsi="Times New Roman" w:cs="Times New Roman"/>
          <w:b/>
          <w:sz w:val="24"/>
          <w:szCs w:val="24"/>
        </w:rPr>
      </w:pPr>
      <w:r w:rsidRPr="00241F1E">
        <w:rPr>
          <w:rFonts w:ascii="Times New Roman" w:hAnsi="Times New Roman" w:cs="Times New Roman"/>
          <w:b/>
          <w:sz w:val="24"/>
          <w:szCs w:val="24"/>
        </w:rPr>
        <w:t>Title:</w:t>
      </w:r>
      <w:r w:rsidRPr="00241F1E">
        <w:rPr>
          <w:rFonts w:ascii="Times New Roman" w:hAnsi="Times New Roman" w:cs="Times New Roman"/>
          <w:b/>
          <w:sz w:val="24"/>
          <w:szCs w:val="24"/>
        </w:rPr>
        <w:tab/>
      </w:r>
      <w:r w:rsidRPr="00241F1E">
        <w:rPr>
          <w:rFonts w:ascii="Times New Roman" w:hAnsi="Times New Roman" w:cs="Times New Roman"/>
          <w:b/>
          <w:sz w:val="24"/>
          <w:szCs w:val="24"/>
        </w:rPr>
        <w:tab/>
      </w:r>
      <w:r w:rsidR="00133714" w:rsidRPr="00241F1E">
        <w:rPr>
          <w:rFonts w:ascii="Times New Roman" w:hAnsi="Times New Roman" w:cs="Times New Roman"/>
          <w:b/>
          <w:sz w:val="24"/>
          <w:szCs w:val="24"/>
        </w:rPr>
        <w:tab/>
      </w:r>
      <w:r w:rsidR="00133714" w:rsidRPr="00241F1E">
        <w:rPr>
          <w:rFonts w:ascii="Times New Roman" w:hAnsi="Times New Roman" w:cs="Times New Roman"/>
          <w:b/>
          <w:sz w:val="24"/>
          <w:szCs w:val="24"/>
        </w:rPr>
        <w:tab/>
      </w:r>
      <w:r w:rsidR="00133714" w:rsidRPr="00241F1E">
        <w:rPr>
          <w:rFonts w:ascii="Times New Roman" w:hAnsi="Times New Roman" w:cs="Times New Roman"/>
          <w:b/>
          <w:sz w:val="24"/>
          <w:szCs w:val="24"/>
        </w:rPr>
        <w:tab/>
      </w:r>
      <w:r w:rsidRPr="00241F1E">
        <w:rPr>
          <w:rFonts w:ascii="Times New Roman" w:hAnsi="Times New Roman" w:cs="Times New Roman"/>
          <w:b/>
          <w:sz w:val="24"/>
          <w:szCs w:val="24"/>
        </w:rPr>
        <w:t>____________________________________</w:t>
      </w:r>
    </w:p>
    <w:p w14:paraId="2462AF5D" w14:textId="77777777" w:rsidR="004937D3" w:rsidRPr="00970E7E" w:rsidRDefault="004937D3" w:rsidP="00A10800">
      <w:pPr>
        <w:rPr>
          <w:rFonts w:ascii="Times New Roman" w:hAnsi="Times New Roman" w:cs="Times New Roman"/>
          <w:b/>
          <w:sz w:val="24"/>
          <w:szCs w:val="24"/>
        </w:rPr>
      </w:pPr>
      <w:r w:rsidRPr="00241F1E">
        <w:rPr>
          <w:rFonts w:ascii="Times New Roman" w:hAnsi="Times New Roman" w:cs="Times New Roman"/>
          <w:b/>
          <w:sz w:val="24"/>
          <w:szCs w:val="24"/>
        </w:rPr>
        <w:tab/>
      </w:r>
      <w:r w:rsidRPr="00241F1E">
        <w:rPr>
          <w:rFonts w:ascii="Times New Roman" w:hAnsi="Times New Roman" w:cs="Times New Roman"/>
          <w:b/>
          <w:sz w:val="24"/>
          <w:szCs w:val="24"/>
        </w:rPr>
        <w:tab/>
      </w:r>
      <w:r w:rsidRPr="00241F1E">
        <w:rPr>
          <w:rFonts w:ascii="Times New Roman" w:hAnsi="Times New Roman" w:cs="Times New Roman"/>
          <w:b/>
          <w:sz w:val="24"/>
          <w:szCs w:val="24"/>
        </w:rPr>
        <w:tab/>
      </w:r>
      <w:r w:rsidRPr="00241F1E">
        <w:rPr>
          <w:rFonts w:ascii="Times New Roman" w:hAnsi="Times New Roman" w:cs="Times New Roman"/>
          <w:b/>
          <w:sz w:val="24"/>
          <w:szCs w:val="24"/>
        </w:rPr>
        <w:tab/>
        <w:t xml:space="preserve">Date: </w:t>
      </w:r>
      <w:r w:rsidRPr="00241F1E">
        <w:rPr>
          <w:rFonts w:ascii="Times New Roman" w:hAnsi="Times New Roman" w:cs="Times New Roman"/>
          <w:b/>
          <w:sz w:val="24"/>
          <w:szCs w:val="24"/>
        </w:rPr>
        <w:tab/>
      </w:r>
      <w:r w:rsidRPr="00241F1E">
        <w:rPr>
          <w:rFonts w:ascii="Times New Roman" w:hAnsi="Times New Roman" w:cs="Times New Roman"/>
          <w:b/>
          <w:sz w:val="24"/>
          <w:szCs w:val="24"/>
        </w:rPr>
        <w:tab/>
      </w:r>
      <w:r w:rsidR="00133714" w:rsidRPr="00241F1E">
        <w:rPr>
          <w:rFonts w:ascii="Times New Roman" w:hAnsi="Times New Roman" w:cs="Times New Roman"/>
          <w:b/>
          <w:sz w:val="24"/>
          <w:szCs w:val="24"/>
        </w:rPr>
        <w:tab/>
      </w:r>
      <w:r w:rsidR="00133714" w:rsidRPr="00241F1E">
        <w:rPr>
          <w:rFonts w:ascii="Times New Roman" w:hAnsi="Times New Roman" w:cs="Times New Roman"/>
          <w:b/>
          <w:sz w:val="24"/>
          <w:szCs w:val="24"/>
        </w:rPr>
        <w:tab/>
      </w:r>
      <w:r w:rsidR="00133714" w:rsidRPr="00241F1E">
        <w:rPr>
          <w:rFonts w:ascii="Times New Roman" w:hAnsi="Times New Roman" w:cs="Times New Roman"/>
          <w:b/>
          <w:sz w:val="24"/>
          <w:szCs w:val="24"/>
        </w:rPr>
        <w:tab/>
      </w:r>
      <w:r w:rsidRPr="00241F1E">
        <w:rPr>
          <w:rFonts w:ascii="Times New Roman" w:hAnsi="Times New Roman" w:cs="Times New Roman"/>
          <w:b/>
          <w:sz w:val="24"/>
          <w:szCs w:val="24"/>
        </w:rPr>
        <w:t>____________________________________</w:t>
      </w:r>
    </w:p>
    <w:sectPr w:rsidR="004937D3" w:rsidRPr="00970E7E" w:rsidSect="00E4749F">
      <w:headerReference w:type="default" r:id="rId9"/>
      <w:footerReference w:type="default" r:id="rId10"/>
      <w:pgSz w:w="20160" w:h="12240" w:orient="landscape" w:code="5"/>
      <w:pgMar w:top="720" w:right="720" w:bottom="720" w:left="72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5AF8D78" w16cex:dateUtc="2026-04-01T20:25:00Z"/>
  <w16cex:commentExtensible w16cex:durableId="5A7B8AEF" w16cex:dateUtc="2026-04-01T20:25:00Z"/>
  <w16cex:commentExtensible w16cex:durableId="412FB9B9" w16cex:dateUtc="2026-04-01T20:27:00Z"/>
  <w16cex:commentExtensible w16cex:durableId="3E8D41B5" w16cex:dateUtc="2026-04-01T20:28:00Z"/>
  <w16cex:commentExtensible w16cex:durableId="17F20F41" w16cex:dateUtc="2026-03-28T20:24:00Z"/>
  <w16cex:commentExtensible w16cex:durableId="35C795E1" w16cex:dateUtc="2026-03-28T20: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191AB25" w16cid:durableId="45AF8D78"/>
  <w16cid:commentId w16cid:paraId="4D5855CE" w16cid:durableId="5A7B8AEF"/>
  <w16cid:commentId w16cid:paraId="3E90B219" w16cid:durableId="412FB9B9"/>
  <w16cid:commentId w16cid:paraId="39DFF0B6" w16cid:durableId="3E8D41B5"/>
  <w16cid:commentId w16cid:paraId="21DDA064" w16cid:durableId="17F20F41"/>
  <w16cid:commentId w16cid:paraId="4E5ED3ED" w16cid:durableId="35C795E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9BC9A0" w14:textId="77777777" w:rsidR="00E869B1" w:rsidRDefault="00E869B1" w:rsidP="00053E79">
      <w:pPr>
        <w:spacing w:after="0" w:line="240" w:lineRule="auto"/>
      </w:pPr>
      <w:r>
        <w:separator/>
      </w:r>
    </w:p>
  </w:endnote>
  <w:endnote w:type="continuationSeparator" w:id="0">
    <w:p w14:paraId="6D9A78E9" w14:textId="77777777" w:rsidR="00E869B1" w:rsidRDefault="00E869B1" w:rsidP="00053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221770"/>
      <w:docPartObj>
        <w:docPartGallery w:val="Page Numbers (Bottom of Page)"/>
        <w:docPartUnique/>
      </w:docPartObj>
    </w:sdtPr>
    <w:sdtEndPr>
      <w:rPr>
        <w:noProof/>
      </w:rPr>
    </w:sdtEndPr>
    <w:sdtContent>
      <w:p w14:paraId="156A4360" w14:textId="18264059" w:rsidR="00E869B1" w:rsidRDefault="00E869B1">
        <w:pPr>
          <w:pStyle w:val="Footer"/>
          <w:jc w:val="center"/>
        </w:pPr>
        <w:r>
          <w:fldChar w:fldCharType="begin"/>
        </w:r>
        <w:r>
          <w:instrText xml:space="preserve"> PAGE   \* MERGEFORMAT </w:instrText>
        </w:r>
        <w:r>
          <w:fldChar w:fldCharType="separate"/>
        </w:r>
        <w:r w:rsidR="00C40556">
          <w:rPr>
            <w:noProof/>
          </w:rPr>
          <w:t>20</w:t>
        </w:r>
        <w:r>
          <w:rPr>
            <w:noProof/>
          </w:rPr>
          <w:fldChar w:fldCharType="end"/>
        </w:r>
      </w:p>
    </w:sdtContent>
  </w:sdt>
  <w:p w14:paraId="28A76ABB" w14:textId="77777777" w:rsidR="00E869B1" w:rsidRDefault="00E869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AEE1D1" w14:textId="77777777" w:rsidR="00E869B1" w:rsidRDefault="00E869B1" w:rsidP="00053E79">
      <w:pPr>
        <w:spacing w:after="0" w:line="240" w:lineRule="auto"/>
      </w:pPr>
      <w:r>
        <w:separator/>
      </w:r>
    </w:p>
  </w:footnote>
  <w:footnote w:type="continuationSeparator" w:id="0">
    <w:p w14:paraId="6E034D5D" w14:textId="77777777" w:rsidR="00E869B1" w:rsidRDefault="00E869B1" w:rsidP="00053E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8B410" w14:textId="5A2B70FC" w:rsidR="00E869B1" w:rsidRPr="00F80085" w:rsidRDefault="00E869B1" w:rsidP="0089388E">
    <w:pPr>
      <w:rPr>
        <w:b/>
      </w:rPr>
    </w:pPr>
    <w:r w:rsidRPr="00F80085">
      <w:rPr>
        <w:b/>
      </w:rPr>
      <w:t>NQTL Analysis Report Template and Certificate of Compliance</w:t>
    </w:r>
    <w:r>
      <w:rPr>
        <w:b/>
      </w:rPr>
      <w:t>, Calendar Year 2025</w:t>
    </w:r>
    <w:r w:rsidRPr="00F80085">
      <w:rPr>
        <w:b/>
      </w:rPr>
      <w:t xml:space="preserve">                                                                                                                                                                                                         </w:t>
    </w:r>
  </w:p>
  <w:p w14:paraId="4290A573" w14:textId="77777777" w:rsidR="00E869B1" w:rsidRDefault="00E869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F051C"/>
    <w:multiLevelType w:val="hybridMultilevel"/>
    <w:tmpl w:val="3CDC3A20"/>
    <w:lvl w:ilvl="0" w:tplc="F4FC2F4A">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AE6A7B"/>
    <w:multiLevelType w:val="hybridMultilevel"/>
    <w:tmpl w:val="4FA6FD7C"/>
    <w:lvl w:ilvl="0" w:tplc="F4FC2F4A">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AD3CBF"/>
    <w:multiLevelType w:val="hybridMultilevel"/>
    <w:tmpl w:val="730C1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7D7440"/>
    <w:multiLevelType w:val="hybridMultilevel"/>
    <w:tmpl w:val="8C6473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656225"/>
    <w:multiLevelType w:val="hybridMultilevel"/>
    <w:tmpl w:val="B9D813F8"/>
    <w:lvl w:ilvl="0" w:tplc="2034B3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CD87165"/>
    <w:multiLevelType w:val="hybridMultilevel"/>
    <w:tmpl w:val="F6B63D36"/>
    <w:lvl w:ilvl="0" w:tplc="BD7A8954">
      <w:start w:val="1"/>
      <w:numFmt w:val="lowerLetter"/>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F367B4"/>
    <w:multiLevelType w:val="hybridMultilevel"/>
    <w:tmpl w:val="CEEE12D0"/>
    <w:lvl w:ilvl="0" w:tplc="1EFE6D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7D70E0"/>
    <w:multiLevelType w:val="hybridMultilevel"/>
    <w:tmpl w:val="9C88A69C"/>
    <w:lvl w:ilvl="0" w:tplc="E878E8E8">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0364DA"/>
    <w:multiLevelType w:val="hybridMultilevel"/>
    <w:tmpl w:val="8F44BBF0"/>
    <w:lvl w:ilvl="0" w:tplc="F4FC2F4A">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FC2D3B"/>
    <w:multiLevelType w:val="hybridMultilevel"/>
    <w:tmpl w:val="7D246996"/>
    <w:lvl w:ilvl="0" w:tplc="F87C4904">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614626"/>
    <w:multiLevelType w:val="hybridMultilevel"/>
    <w:tmpl w:val="3EC44D6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F55F1A"/>
    <w:multiLevelType w:val="hybridMultilevel"/>
    <w:tmpl w:val="7E68E534"/>
    <w:lvl w:ilvl="0" w:tplc="8C308728">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E30C66"/>
    <w:multiLevelType w:val="hybridMultilevel"/>
    <w:tmpl w:val="C1103E14"/>
    <w:lvl w:ilvl="0" w:tplc="9A949B3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C82A5F"/>
    <w:multiLevelType w:val="hybridMultilevel"/>
    <w:tmpl w:val="D66A5510"/>
    <w:lvl w:ilvl="0" w:tplc="061228C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4D56130"/>
    <w:multiLevelType w:val="hybridMultilevel"/>
    <w:tmpl w:val="7F820FB4"/>
    <w:lvl w:ilvl="0" w:tplc="F4FC2F4A">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2"/>
  </w:num>
  <w:num w:numId="4">
    <w:abstractNumId w:val="7"/>
  </w:num>
  <w:num w:numId="5">
    <w:abstractNumId w:val="9"/>
  </w:num>
  <w:num w:numId="6">
    <w:abstractNumId w:val="5"/>
  </w:num>
  <w:num w:numId="7">
    <w:abstractNumId w:val="4"/>
  </w:num>
  <w:num w:numId="8">
    <w:abstractNumId w:val="11"/>
  </w:num>
  <w:num w:numId="9">
    <w:abstractNumId w:val="12"/>
  </w:num>
  <w:num w:numId="10">
    <w:abstractNumId w:val="14"/>
  </w:num>
  <w:num w:numId="11">
    <w:abstractNumId w:val="6"/>
  </w:num>
  <w:num w:numId="12">
    <w:abstractNumId w:val="0"/>
  </w:num>
  <w:num w:numId="13">
    <w:abstractNumId w:val="8"/>
  </w:num>
  <w:num w:numId="14">
    <w:abstractNumId w:val="1"/>
  </w:num>
  <w:num w:numId="15">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E79"/>
    <w:rsid w:val="00000240"/>
    <w:rsid w:val="000004D6"/>
    <w:rsid w:val="000006E4"/>
    <w:rsid w:val="00001472"/>
    <w:rsid w:val="0000157C"/>
    <w:rsid w:val="0000250C"/>
    <w:rsid w:val="00002878"/>
    <w:rsid w:val="00010811"/>
    <w:rsid w:val="00011B2D"/>
    <w:rsid w:val="00015C9D"/>
    <w:rsid w:val="00017135"/>
    <w:rsid w:val="00017DCE"/>
    <w:rsid w:val="000368B2"/>
    <w:rsid w:val="00040B23"/>
    <w:rsid w:val="00043DB4"/>
    <w:rsid w:val="00045D8B"/>
    <w:rsid w:val="000509C4"/>
    <w:rsid w:val="00053E79"/>
    <w:rsid w:val="00060643"/>
    <w:rsid w:val="00061F0D"/>
    <w:rsid w:val="00062DBD"/>
    <w:rsid w:val="00062E19"/>
    <w:rsid w:val="00067355"/>
    <w:rsid w:val="00076AE2"/>
    <w:rsid w:val="000800E7"/>
    <w:rsid w:val="00081475"/>
    <w:rsid w:val="0008436B"/>
    <w:rsid w:val="00087BF1"/>
    <w:rsid w:val="000905D7"/>
    <w:rsid w:val="00092C70"/>
    <w:rsid w:val="00095684"/>
    <w:rsid w:val="00096630"/>
    <w:rsid w:val="000974AA"/>
    <w:rsid w:val="000A1C1F"/>
    <w:rsid w:val="000A4E2D"/>
    <w:rsid w:val="000B20F5"/>
    <w:rsid w:val="000B5334"/>
    <w:rsid w:val="000C4295"/>
    <w:rsid w:val="000C43A9"/>
    <w:rsid w:val="000C780D"/>
    <w:rsid w:val="000D5545"/>
    <w:rsid w:val="000D73C1"/>
    <w:rsid w:val="000F06EC"/>
    <w:rsid w:val="0010095C"/>
    <w:rsid w:val="0010196A"/>
    <w:rsid w:val="00102FDE"/>
    <w:rsid w:val="0010348D"/>
    <w:rsid w:val="00103DD9"/>
    <w:rsid w:val="0010427D"/>
    <w:rsid w:val="00111C83"/>
    <w:rsid w:val="00111D12"/>
    <w:rsid w:val="001260EA"/>
    <w:rsid w:val="001307A4"/>
    <w:rsid w:val="001321E9"/>
    <w:rsid w:val="00133714"/>
    <w:rsid w:val="00133D35"/>
    <w:rsid w:val="00136C4E"/>
    <w:rsid w:val="00137AFC"/>
    <w:rsid w:val="00142B72"/>
    <w:rsid w:val="00152388"/>
    <w:rsid w:val="00161CB1"/>
    <w:rsid w:val="00174699"/>
    <w:rsid w:val="0018196D"/>
    <w:rsid w:val="00186EAA"/>
    <w:rsid w:val="00191E48"/>
    <w:rsid w:val="00193C3B"/>
    <w:rsid w:val="001A34D6"/>
    <w:rsid w:val="001A4DE4"/>
    <w:rsid w:val="001A55E3"/>
    <w:rsid w:val="001B0925"/>
    <w:rsid w:val="001B301A"/>
    <w:rsid w:val="001B5C9E"/>
    <w:rsid w:val="001B777E"/>
    <w:rsid w:val="001C2532"/>
    <w:rsid w:val="001C7F66"/>
    <w:rsid w:val="001D1984"/>
    <w:rsid w:val="001D1DA8"/>
    <w:rsid w:val="001D3FD2"/>
    <w:rsid w:val="001E0314"/>
    <w:rsid w:val="001E2640"/>
    <w:rsid w:val="001E41DE"/>
    <w:rsid w:val="00207565"/>
    <w:rsid w:val="0021004E"/>
    <w:rsid w:val="0021593C"/>
    <w:rsid w:val="00220F0A"/>
    <w:rsid w:val="00225BED"/>
    <w:rsid w:val="00227238"/>
    <w:rsid w:val="002279EC"/>
    <w:rsid w:val="00233712"/>
    <w:rsid w:val="0023659D"/>
    <w:rsid w:val="00241F1E"/>
    <w:rsid w:val="00253656"/>
    <w:rsid w:val="002552FE"/>
    <w:rsid w:val="00262B61"/>
    <w:rsid w:val="0027471C"/>
    <w:rsid w:val="00276D03"/>
    <w:rsid w:val="002771CF"/>
    <w:rsid w:val="00280FBB"/>
    <w:rsid w:val="00281636"/>
    <w:rsid w:val="00282379"/>
    <w:rsid w:val="00283111"/>
    <w:rsid w:val="00295A57"/>
    <w:rsid w:val="00295FD9"/>
    <w:rsid w:val="002A2820"/>
    <w:rsid w:val="002A2B84"/>
    <w:rsid w:val="002A2D2E"/>
    <w:rsid w:val="002A3FA8"/>
    <w:rsid w:val="002B5D82"/>
    <w:rsid w:val="002B695B"/>
    <w:rsid w:val="002C0EB0"/>
    <w:rsid w:val="002C798F"/>
    <w:rsid w:val="002C7B58"/>
    <w:rsid w:val="002D0A7B"/>
    <w:rsid w:val="002D28A2"/>
    <w:rsid w:val="002F460F"/>
    <w:rsid w:val="002F5407"/>
    <w:rsid w:val="003027E6"/>
    <w:rsid w:val="00304807"/>
    <w:rsid w:val="0032796A"/>
    <w:rsid w:val="00327E46"/>
    <w:rsid w:val="00332F64"/>
    <w:rsid w:val="003334D7"/>
    <w:rsid w:val="0034646E"/>
    <w:rsid w:val="00356496"/>
    <w:rsid w:val="00367426"/>
    <w:rsid w:val="0037474F"/>
    <w:rsid w:val="003763BC"/>
    <w:rsid w:val="00377492"/>
    <w:rsid w:val="00377A5E"/>
    <w:rsid w:val="00384B07"/>
    <w:rsid w:val="003850BF"/>
    <w:rsid w:val="00387843"/>
    <w:rsid w:val="003900CE"/>
    <w:rsid w:val="00392DAD"/>
    <w:rsid w:val="003A249D"/>
    <w:rsid w:val="003A4616"/>
    <w:rsid w:val="003B4211"/>
    <w:rsid w:val="003B78AA"/>
    <w:rsid w:val="003C1066"/>
    <w:rsid w:val="003D583B"/>
    <w:rsid w:val="003D63B1"/>
    <w:rsid w:val="003E0E04"/>
    <w:rsid w:val="003E1BF9"/>
    <w:rsid w:val="003E2346"/>
    <w:rsid w:val="003E44DE"/>
    <w:rsid w:val="00400162"/>
    <w:rsid w:val="00415B60"/>
    <w:rsid w:val="00416D19"/>
    <w:rsid w:val="00421498"/>
    <w:rsid w:val="00422EA7"/>
    <w:rsid w:val="004253ED"/>
    <w:rsid w:val="00425CD4"/>
    <w:rsid w:val="00432348"/>
    <w:rsid w:val="0044097C"/>
    <w:rsid w:val="00445F37"/>
    <w:rsid w:val="00450A02"/>
    <w:rsid w:val="0045275F"/>
    <w:rsid w:val="004607AE"/>
    <w:rsid w:val="00465771"/>
    <w:rsid w:val="00483904"/>
    <w:rsid w:val="00483E1E"/>
    <w:rsid w:val="004937D3"/>
    <w:rsid w:val="004960F5"/>
    <w:rsid w:val="004A2950"/>
    <w:rsid w:val="004B0A05"/>
    <w:rsid w:val="004B20F2"/>
    <w:rsid w:val="004B748D"/>
    <w:rsid w:val="004C0585"/>
    <w:rsid w:val="004C0F2A"/>
    <w:rsid w:val="004C5BFC"/>
    <w:rsid w:val="004D7A0C"/>
    <w:rsid w:val="004E355B"/>
    <w:rsid w:val="004F455E"/>
    <w:rsid w:val="00510039"/>
    <w:rsid w:val="00514CA1"/>
    <w:rsid w:val="00532DAA"/>
    <w:rsid w:val="00533319"/>
    <w:rsid w:val="00533A53"/>
    <w:rsid w:val="00534D8E"/>
    <w:rsid w:val="00540207"/>
    <w:rsid w:val="00545C89"/>
    <w:rsid w:val="0055672B"/>
    <w:rsid w:val="0056143B"/>
    <w:rsid w:val="00562728"/>
    <w:rsid w:val="00563452"/>
    <w:rsid w:val="005648F7"/>
    <w:rsid w:val="00573174"/>
    <w:rsid w:val="005752DD"/>
    <w:rsid w:val="00577763"/>
    <w:rsid w:val="005803F4"/>
    <w:rsid w:val="0058629B"/>
    <w:rsid w:val="00594100"/>
    <w:rsid w:val="005A0334"/>
    <w:rsid w:val="005A318D"/>
    <w:rsid w:val="005A5066"/>
    <w:rsid w:val="005B33A5"/>
    <w:rsid w:val="005C0552"/>
    <w:rsid w:val="005C7939"/>
    <w:rsid w:val="005D04FD"/>
    <w:rsid w:val="005F5AF8"/>
    <w:rsid w:val="005F7389"/>
    <w:rsid w:val="00602D83"/>
    <w:rsid w:val="006059FA"/>
    <w:rsid w:val="00606190"/>
    <w:rsid w:val="0060663E"/>
    <w:rsid w:val="00612C0E"/>
    <w:rsid w:val="00615ABE"/>
    <w:rsid w:val="00626C60"/>
    <w:rsid w:val="006301C2"/>
    <w:rsid w:val="00641AE4"/>
    <w:rsid w:val="00641EDE"/>
    <w:rsid w:val="00645ED1"/>
    <w:rsid w:val="0064672D"/>
    <w:rsid w:val="0065792A"/>
    <w:rsid w:val="00662579"/>
    <w:rsid w:val="00666D49"/>
    <w:rsid w:val="00671944"/>
    <w:rsid w:val="0067384B"/>
    <w:rsid w:val="00682A42"/>
    <w:rsid w:val="0068695C"/>
    <w:rsid w:val="006A0735"/>
    <w:rsid w:val="006A2D70"/>
    <w:rsid w:val="006C0E4E"/>
    <w:rsid w:val="006C2BDE"/>
    <w:rsid w:val="006E48AC"/>
    <w:rsid w:val="006E7D9E"/>
    <w:rsid w:val="006F2524"/>
    <w:rsid w:val="006F4E38"/>
    <w:rsid w:val="00706813"/>
    <w:rsid w:val="00710E54"/>
    <w:rsid w:val="007120DB"/>
    <w:rsid w:val="00715BC2"/>
    <w:rsid w:val="00717152"/>
    <w:rsid w:val="0072104A"/>
    <w:rsid w:val="0072503E"/>
    <w:rsid w:val="00730F46"/>
    <w:rsid w:val="00732401"/>
    <w:rsid w:val="00740F7E"/>
    <w:rsid w:val="00741DCA"/>
    <w:rsid w:val="00763D2D"/>
    <w:rsid w:val="00764FB8"/>
    <w:rsid w:val="007658AC"/>
    <w:rsid w:val="00770426"/>
    <w:rsid w:val="00772108"/>
    <w:rsid w:val="007748B3"/>
    <w:rsid w:val="00774CF0"/>
    <w:rsid w:val="00776611"/>
    <w:rsid w:val="00777A5E"/>
    <w:rsid w:val="007878EF"/>
    <w:rsid w:val="007919F3"/>
    <w:rsid w:val="00791C54"/>
    <w:rsid w:val="00792839"/>
    <w:rsid w:val="00794AD5"/>
    <w:rsid w:val="007A6409"/>
    <w:rsid w:val="007A6520"/>
    <w:rsid w:val="007A666E"/>
    <w:rsid w:val="007B07D3"/>
    <w:rsid w:val="007B120C"/>
    <w:rsid w:val="007B1DB7"/>
    <w:rsid w:val="007B2938"/>
    <w:rsid w:val="007B349B"/>
    <w:rsid w:val="007C2C7C"/>
    <w:rsid w:val="007C4CBE"/>
    <w:rsid w:val="007C66EF"/>
    <w:rsid w:val="007C6E3E"/>
    <w:rsid w:val="007C71A5"/>
    <w:rsid w:val="007C735F"/>
    <w:rsid w:val="007D4FB3"/>
    <w:rsid w:val="007D5621"/>
    <w:rsid w:val="007D6BA7"/>
    <w:rsid w:val="007E5010"/>
    <w:rsid w:val="007F479F"/>
    <w:rsid w:val="007F4893"/>
    <w:rsid w:val="00810A9A"/>
    <w:rsid w:val="008168F9"/>
    <w:rsid w:val="00822182"/>
    <w:rsid w:val="0082726A"/>
    <w:rsid w:val="0083036E"/>
    <w:rsid w:val="0084212D"/>
    <w:rsid w:val="00843C75"/>
    <w:rsid w:val="00854B08"/>
    <w:rsid w:val="00855BA7"/>
    <w:rsid w:val="00870E9D"/>
    <w:rsid w:val="00871B7F"/>
    <w:rsid w:val="00880B67"/>
    <w:rsid w:val="00882775"/>
    <w:rsid w:val="00891407"/>
    <w:rsid w:val="0089388E"/>
    <w:rsid w:val="008A2466"/>
    <w:rsid w:val="008A5B4B"/>
    <w:rsid w:val="008B3677"/>
    <w:rsid w:val="008B39CF"/>
    <w:rsid w:val="008B5F96"/>
    <w:rsid w:val="008C7AA5"/>
    <w:rsid w:val="008D0E41"/>
    <w:rsid w:val="008D66C2"/>
    <w:rsid w:val="008E1190"/>
    <w:rsid w:val="008E1E54"/>
    <w:rsid w:val="008E253F"/>
    <w:rsid w:val="008E2D8B"/>
    <w:rsid w:val="009026A3"/>
    <w:rsid w:val="009049FB"/>
    <w:rsid w:val="00905547"/>
    <w:rsid w:val="00914197"/>
    <w:rsid w:val="00914460"/>
    <w:rsid w:val="00917254"/>
    <w:rsid w:val="00917338"/>
    <w:rsid w:val="00925B83"/>
    <w:rsid w:val="00927B32"/>
    <w:rsid w:val="00932FE0"/>
    <w:rsid w:val="00941C63"/>
    <w:rsid w:val="00946A8A"/>
    <w:rsid w:val="009512AD"/>
    <w:rsid w:val="00963E0A"/>
    <w:rsid w:val="0096739F"/>
    <w:rsid w:val="00970602"/>
    <w:rsid w:val="00970763"/>
    <w:rsid w:val="00970E7E"/>
    <w:rsid w:val="00971031"/>
    <w:rsid w:val="0098385D"/>
    <w:rsid w:val="00987B36"/>
    <w:rsid w:val="0099341F"/>
    <w:rsid w:val="00997B4D"/>
    <w:rsid w:val="009B178C"/>
    <w:rsid w:val="009B2A9F"/>
    <w:rsid w:val="009B558A"/>
    <w:rsid w:val="009B7E84"/>
    <w:rsid w:val="009C02F3"/>
    <w:rsid w:val="009C48CC"/>
    <w:rsid w:val="009D6C90"/>
    <w:rsid w:val="009F1940"/>
    <w:rsid w:val="009F1B6E"/>
    <w:rsid w:val="009F227C"/>
    <w:rsid w:val="009F72F4"/>
    <w:rsid w:val="00A10800"/>
    <w:rsid w:val="00A152CD"/>
    <w:rsid w:val="00A3627B"/>
    <w:rsid w:val="00A37639"/>
    <w:rsid w:val="00A40F4B"/>
    <w:rsid w:val="00A55D7A"/>
    <w:rsid w:val="00A73365"/>
    <w:rsid w:val="00A7484B"/>
    <w:rsid w:val="00A7536F"/>
    <w:rsid w:val="00A809A3"/>
    <w:rsid w:val="00A8275F"/>
    <w:rsid w:val="00A863D6"/>
    <w:rsid w:val="00A97317"/>
    <w:rsid w:val="00AA00F0"/>
    <w:rsid w:val="00AA1263"/>
    <w:rsid w:val="00AA4BA1"/>
    <w:rsid w:val="00AB3E07"/>
    <w:rsid w:val="00AD2B4A"/>
    <w:rsid w:val="00AD46AD"/>
    <w:rsid w:val="00AD6B8A"/>
    <w:rsid w:val="00AF3096"/>
    <w:rsid w:val="00AF3594"/>
    <w:rsid w:val="00AF3B0E"/>
    <w:rsid w:val="00AF3CFF"/>
    <w:rsid w:val="00AF48A7"/>
    <w:rsid w:val="00AF6C2E"/>
    <w:rsid w:val="00B103B3"/>
    <w:rsid w:val="00B212DA"/>
    <w:rsid w:val="00B255E7"/>
    <w:rsid w:val="00B31C88"/>
    <w:rsid w:val="00B41200"/>
    <w:rsid w:val="00B4173C"/>
    <w:rsid w:val="00B41CCD"/>
    <w:rsid w:val="00B45511"/>
    <w:rsid w:val="00B46018"/>
    <w:rsid w:val="00B515FE"/>
    <w:rsid w:val="00B53BB1"/>
    <w:rsid w:val="00B63950"/>
    <w:rsid w:val="00B74342"/>
    <w:rsid w:val="00B74813"/>
    <w:rsid w:val="00B75506"/>
    <w:rsid w:val="00B75DF1"/>
    <w:rsid w:val="00B77392"/>
    <w:rsid w:val="00B77C6C"/>
    <w:rsid w:val="00B916E4"/>
    <w:rsid w:val="00B92D1B"/>
    <w:rsid w:val="00B95093"/>
    <w:rsid w:val="00B96828"/>
    <w:rsid w:val="00BA29E1"/>
    <w:rsid w:val="00BB3841"/>
    <w:rsid w:val="00BB5CA1"/>
    <w:rsid w:val="00BC2936"/>
    <w:rsid w:val="00BC59DD"/>
    <w:rsid w:val="00BD19BD"/>
    <w:rsid w:val="00BD4C60"/>
    <w:rsid w:val="00BE0838"/>
    <w:rsid w:val="00BE1258"/>
    <w:rsid w:val="00BE21D5"/>
    <w:rsid w:val="00BF0B0B"/>
    <w:rsid w:val="00BF19BF"/>
    <w:rsid w:val="00C00AFD"/>
    <w:rsid w:val="00C02717"/>
    <w:rsid w:val="00C0613D"/>
    <w:rsid w:val="00C121F4"/>
    <w:rsid w:val="00C16AFC"/>
    <w:rsid w:val="00C16C5C"/>
    <w:rsid w:val="00C223A3"/>
    <w:rsid w:val="00C22BD1"/>
    <w:rsid w:val="00C27A38"/>
    <w:rsid w:val="00C30966"/>
    <w:rsid w:val="00C31133"/>
    <w:rsid w:val="00C3682E"/>
    <w:rsid w:val="00C3764E"/>
    <w:rsid w:val="00C40556"/>
    <w:rsid w:val="00C408BB"/>
    <w:rsid w:val="00C52778"/>
    <w:rsid w:val="00C626A1"/>
    <w:rsid w:val="00C63C13"/>
    <w:rsid w:val="00C63DF8"/>
    <w:rsid w:val="00C661E0"/>
    <w:rsid w:val="00C6633A"/>
    <w:rsid w:val="00C80193"/>
    <w:rsid w:val="00C918C9"/>
    <w:rsid w:val="00C962C5"/>
    <w:rsid w:val="00C97279"/>
    <w:rsid w:val="00CA015A"/>
    <w:rsid w:val="00CA0A7A"/>
    <w:rsid w:val="00CA298C"/>
    <w:rsid w:val="00CB7D41"/>
    <w:rsid w:val="00CC188D"/>
    <w:rsid w:val="00CC26C2"/>
    <w:rsid w:val="00CC27F8"/>
    <w:rsid w:val="00CC3A63"/>
    <w:rsid w:val="00CC3AD9"/>
    <w:rsid w:val="00CC47F4"/>
    <w:rsid w:val="00CC4DA3"/>
    <w:rsid w:val="00CD3D2A"/>
    <w:rsid w:val="00CE38C8"/>
    <w:rsid w:val="00CE760C"/>
    <w:rsid w:val="00CF6BBB"/>
    <w:rsid w:val="00D02F88"/>
    <w:rsid w:val="00D03CD6"/>
    <w:rsid w:val="00D04C67"/>
    <w:rsid w:val="00D06056"/>
    <w:rsid w:val="00D079A7"/>
    <w:rsid w:val="00D07CA7"/>
    <w:rsid w:val="00D13E19"/>
    <w:rsid w:val="00D156DE"/>
    <w:rsid w:val="00D16336"/>
    <w:rsid w:val="00D23821"/>
    <w:rsid w:val="00D37360"/>
    <w:rsid w:val="00D37BDA"/>
    <w:rsid w:val="00D42B82"/>
    <w:rsid w:val="00D47328"/>
    <w:rsid w:val="00D619DB"/>
    <w:rsid w:val="00D65052"/>
    <w:rsid w:val="00D706E0"/>
    <w:rsid w:val="00D8318D"/>
    <w:rsid w:val="00D87DA6"/>
    <w:rsid w:val="00D91177"/>
    <w:rsid w:val="00D93072"/>
    <w:rsid w:val="00D94467"/>
    <w:rsid w:val="00DB5433"/>
    <w:rsid w:val="00DC481E"/>
    <w:rsid w:val="00DC5323"/>
    <w:rsid w:val="00DD36DE"/>
    <w:rsid w:val="00DD3F80"/>
    <w:rsid w:val="00DD59FE"/>
    <w:rsid w:val="00DF2D83"/>
    <w:rsid w:val="00E10C74"/>
    <w:rsid w:val="00E23A66"/>
    <w:rsid w:val="00E2797E"/>
    <w:rsid w:val="00E27C97"/>
    <w:rsid w:val="00E32267"/>
    <w:rsid w:val="00E330ED"/>
    <w:rsid w:val="00E35FF6"/>
    <w:rsid w:val="00E426A9"/>
    <w:rsid w:val="00E450D5"/>
    <w:rsid w:val="00E454B5"/>
    <w:rsid w:val="00E46448"/>
    <w:rsid w:val="00E4749F"/>
    <w:rsid w:val="00E536DD"/>
    <w:rsid w:val="00E53888"/>
    <w:rsid w:val="00E561AF"/>
    <w:rsid w:val="00E612B5"/>
    <w:rsid w:val="00E7269E"/>
    <w:rsid w:val="00E74673"/>
    <w:rsid w:val="00E759E2"/>
    <w:rsid w:val="00E81869"/>
    <w:rsid w:val="00E86425"/>
    <w:rsid w:val="00E869B1"/>
    <w:rsid w:val="00E93814"/>
    <w:rsid w:val="00E94C66"/>
    <w:rsid w:val="00EA190A"/>
    <w:rsid w:val="00EA255E"/>
    <w:rsid w:val="00EA5013"/>
    <w:rsid w:val="00EA60A5"/>
    <w:rsid w:val="00EA62B7"/>
    <w:rsid w:val="00EB2746"/>
    <w:rsid w:val="00EC0715"/>
    <w:rsid w:val="00EC5538"/>
    <w:rsid w:val="00ED3604"/>
    <w:rsid w:val="00ED44CD"/>
    <w:rsid w:val="00ED7764"/>
    <w:rsid w:val="00EE04B6"/>
    <w:rsid w:val="00EE144A"/>
    <w:rsid w:val="00EE254D"/>
    <w:rsid w:val="00EF3709"/>
    <w:rsid w:val="00F017C4"/>
    <w:rsid w:val="00F06393"/>
    <w:rsid w:val="00F1297E"/>
    <w:rsid w:val="00F13EA9"/>
    <w:rsid w:val="00F2149D"/>
    <w:rsid w:val="00F27F63"/>
    <w:rsid w:val="00F30306"/>
    <w:rsid w:val="00F30CBD"/>
    <w:rsid w:val="00F31C44"/>
    <w:rsid w:val="00F335FA"/>
    <w:rsid w:val="00F41123"/>
    <w:rsid w:val="00F478AE"/>
    <w:rsid w:val="00F578EB"/>
    <w:rsid w:val="00F63FA0"/>
    <w:rsid w:val="00F65EC3"/>
    <w:rsid w:val="00F73415"/>
    <w:rsid w:val="00F80085"/>
    <w:rsid w:val="00F80CD7"/>
    <w:rsid w:val="00F825CD"/>
    <w:rsid w:val="00F86BC6"/>
    <w:rsid w:val="00F90B6F"/>
    <w:rsid w:val="00F94124"/>
    <w:rsid w:val="00F94B8F"/>
    <w:rsid w:val="00F97007"/>
    <w:rsid w:val="00F977C7"/>
    <w:rsid w:val="00FA143C"/>
    <w:rsid w:val="00FA603C"/>
    <w:rsid w:val="00FA7CC5"/>
    <w:rsid w:val="00FB6FE9"/>
    <w:rsid w:val="00FC1907"/>
    <w:rsid w:val="00FC278F"/>
    <w:rsid w:val="00FF2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1EC6A66"/>
  <w15:chartTrackingRefBased/>
  <w15:docId w15:val="{2679407A-3A8B-4E9A-917E-A35907E24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53E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53E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3E79"/>
  </w:style>
  <w:style w:type="paragraph" w:styleId="Footer">
    <w:name w:val="footer"/>
    <w:basedOn w:val="Normal"/>
    <w:link w:val="FooterChar"/>
    <w:uiPriority w:val="99"/>
    <w:unhideWhenUsed/>
    <w:rsid w:val="00053E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3E79"/>
  </w:style>
  <w:style w:type="paragraph" w:styleId="ListParagraph">
    <w:name w:val="List Paragraph"/>
    <w:basedOn w:val="Normal"/>
    <w:uiPriority w:val="34"/>
    <w:qFormat/>
    <w:rsid w:val="00A10800"/>
    <w:pPr>
      <w:ind w:left="720"/>
      <w:contextualSpacing/>
    </w:pPr>
  </w:style>
  <w:style w:type="paragraph" w:customStyle="1" w:styleId="Default">
    <w:name w:val="Default"/>
    <w:rsid w:val="004937D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3B4211"/>
    <w:rPr>
      <w:sz w:val="16"/>
      <w:szCs w:val="16"/>
    </w:rPr>
  </w:style>
  <w:style w:type="paragraph" w:styleId="CommentText">
    <w:name w:val="annotation text"/>
    <w:basedOn w:val="Normal"/>
    <w:link w:val="CommentTextChar"/>
    <w:uiPriority w:val="99"/>
    <w:unhideWhenUsed/>
    <w:rsid w:val="003B4211"/>
    <w:pPr>
      <w:spacing w:line="240" w:lineRule="auto"/>
    </w:pPr>
    <w:rPr>
      <w:sz w:val="20"/>
      <w:szCs w:val="20"/>
    </w:rPr>
  </w:style>
  <w:style w:type="character" w:customStyle="1" w:styleId="CommentTextChar">
    <w:name w:val="Comment Text Char"/>
    <w:basedOn w:val="DefaultParagraphFont"/>
    <w:link w:val="CommentText"/>
    <w:uiPriority w:val="99"/>
    <w:rsid w:val="003B4211"/>
    <w:rPr>
      <w:sz w:val="20"/>
      <w:szCs w:val="20"/>
    </w:rPr>
  </w:style>
  <w:style w:type="paragraph" w:styleId="BalloonText">
    <w:name w:val="Balloon Text"/>
    <w:basedOn w:val="Normal"/>
    <w:link w:val="BalloonTextChar"/>
    <w:uiPriority w:val="99"/>
    <w:semiHidden/>
    <w:unhideWhenUsed/>
    <w:rsid w:val="003B42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421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0348D"/>
    <w:rPr>
      <w:b/>
      <w:bCs/>
    </w:rPr>
  </w:style>
  <w:style w:type="character" w:customStyle="1" w:styleId="CommentSubjectChar">
    <w:name w:val="Comment Subject Char"/>
    <w:basedOn w:val="CommentTextChar"/>
    <w:link w:val="CommentSubject"/>
    <w:uiPriority w:val="99"/>
    <w:semiHidden/>
    <w:rsid w:val="0010348D"/>
    <w:rPr>
      <w:b/>
      <w:bCs/>
      <w:sz w:val="20"/>
      <w:szCs w:val="20"/>
    </w:rPr>
  </w:style>
  <w:style w:type="paragraph" w:styleId="Revision">
    <w:name w:val="Revision"/>
    <w:hidden/>
    <w:uiPriority w:val="99"/>
    <w:semiHidden/>
    <w:rsid w:val="00706813"/>
    <w:pPr>
      <w:spacing w:after="0" w:line="240" w:lineRule="auto"/>
    </w:pPr>
  </w:style>
  <w:style w:type="paragraph" w:customStyle="1" w:styleId="pf0">
    <w:name w:val="pf0"/>
    <w:basedOn w:val="Normal"/>
    <w:rsid w:val="009710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971031"/>
    <w:rPr>
      <w:rFonts w:ascii="Segoe UI" w:hAnsi="Segoe UI" w:cs="Segoe UI" w:hint="default"/>
      <w:sz w:val="18"/>
      <w:szCs w:val="18"/>
    </w:rPr>
  </w:style>
  <w:style w:type="character" w:styleId="PlaceholderText">
    <w:name w:val="Placeholder Text"/>
    <w:basedOn w:val="DefaultParagraphFont"/>
    <w:uiPriority w:val="99"/>
    <w:semiHidden/>
    <w:rsid w:val="00594100"/>
    <w:rPr>
      <w:color w:val="808080"/>
    </w:rPr>
  </w:style>
  <w:style w:type="character" w:styleId="Hyperlink">
    <w:name w:val="Hyperlink"/>
    <w:basedOn w:val="DefaultParagraphFont"/>
    <w:uiPriority w:val="99"/>
    <w:unhideWhenUsed/>
    <w:rsid w:val="00E74673"/>
    <w:rPr>
      <w:color w:val="0563C1" w:themeColor="hyperlink"/>
      <w:u w:val="single"/>
    </w:rPr>
  </w:style>
  <w:style w:type="character" w:styleId="FollowedHyperlink">
    <w:name w:val="FollowedHyperlink"/>
    <w:basedOn w:val="DefaultParagraphFont"/>
    <w:uiPriority w:val="99"/>
    <w:semiHidden/>
    <w:unhideWhenUsed/>
    <w:rsid w:val="00EF37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176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surance.maryland.gov/Insurer/Pages/default.aspx" TargetMode="Externa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glossaryDocument" Target="glossary/document.xml"/><Relationship Id="rId17" Type="http://schemas.microsoft.com/office/2018/08/relationships/commentsExtensible" Target="commentsExtensible.xml"/><Relationship Id="rId2" Type="http://schemas.openxmlformats.org/officeDocument/2006/relationships/numbering" Target="numbering.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FE559BF5AC74C6F876E1BFA58A92FD0"/>
        <w:category>
          <w:name w:val="General"/>
          <w:gallery w:val="placeholder"/>
        </w:category>
        <w:types>
          <w:type w:val="bbPlcHdr"/>
        </w:types>
        <w:behaviors>
          <w:behavior w:val="content"/>
        </w:behaviors>
        <w:guid w:val="{A28DC86D-A03E-4C19-BB2C-C5C371E12C40}"/>
      </w:docPartPr>
      <w:docPartBody>
        <w:p w:rsidR="004E3886" w:rsidRDefault="00700D6F" w:rsidP="00700D6F">
          <w:pPr>
            <w:pStyle w:val="4FE559BF5AC74C6F876E1BFA58A92FD01"/>
          </w:pPr>
          <w:r w:rsidRPr="001F7319">
            <w:rPr>
              <w:rFonts w:ascii="Times New Roman" w:hAnsi="Times New Roman" w:cs="Times New Roman"/>
              <w:bCs/>
              <w:sz w:val="24"/>
              <w:szCs w:val="24"/>
            </w:rPr>
            <w:t>Insert Corresponding Service type with definition and description of coverage</w:t>
          </w:r>
        </w:p>
      </w:docPartBody>
    </w:docPart>
    <w:docPart>
      <w:docPartPr>
        <w:name w:val="279D4DC2F1C346208B35D465666D05A5"/>
        <w:category>
          <w:name w:val="General"/>
          <w:gallery w:val="placeholder"/>
        </w:category>
        <w:types>
          <w:type w:val="bbPlcHdr"/>
        </w:types>
        <w:behaviors>
          <w:behavior w:val="content"/>
        </w:behaviors>
        <w:guid w:val="{825397DB-118D-456B-803A-B9D513E3426E}"/>
      </w:docPartPr>
      <w:docPartBody>
        <w:p w:rsidR="004E3886" w:rsidRDefault="00700D6F" w:rsidP="00700D6F">
          <w:pPr>
            <w:pStyle w:val="279D4DC2F1C346208B35D465666D05A51"/>
          </w:pPr>
          <w:r w:rsidRPr="001F7319">
            <w:rPr>
              <w:rFonts w:ascii="Times New Roman" w:hAnsi="Times New Roman" w:cs="Times New Roman"/>
              <w:bCs/>
              <w:sz w:val="24"/>
              <w:szCs w:val="24"/>
            </w:rPr>
            <w:t>Insert Corresponding Service type with definition and description of coverage</w:t>
          </w:r>
        </w:p>
      </w:docPartBody>
    </w:docPart>
    <w:docPart>
      <w:docPartPr>
        <w:name w:val="E3E55036A9984C4C90E9D2F3112EDC29"/>
        <w:category>
          <w:name w:val="General"/>
          <w:gallery w:val="placeholder"/>
        </w:category>
        <w:types>
          <w:type w:val="bbPlcHdr"/>
        </w:types>
        <w:behaviors>
          <w:behavior w:val="content"/>
        </w:behaviors>
        <w:guid w:val="{F58BCE06-6F9A-4D90-B977-9307ECA02CD9}"/>
      </w:docPartPr>
      <w:docPartBody>
        <w:p w:rsidR="004E3886" w:rsidRDefault="00700D6F" w:rsidP="00700D6F">
          <w:pPr>
            <w:pStyle w:val="E3E55036A9984C4C90E9D2F3112EDC291"/>
          </w:pPr>
          <w:r w:rsidRPr="001F7319">
            <w:rPr>
              <w:rFonts w:ascii="Times New Roman" w:hAnsi="Times New Roman" w:cs="Times New Roman"/>
              <w:bCs/>
              <w:sz w:val="24"/>
              <w:szCs w:val="24"/>
            </w:rPr>
            <w:t>Insert Corresponding Service type with definition and description of coverage</w:t>
          </w:r>
        </w:p>
      </w:docPartBody>
    </w:docPart>
    <w:docPart>
      <w:docPartPr>
        <w:name w:val="5C36000C53234065A9274F5A3D3C2693"/>
        <w:category>
          <w:name w:val="General"/>
          <w:gallery w:val="placeholder"/>
        </w:category>
        <w:types>
          <w:type w:val="bbPlcHdr"/>
        </w:types>
        <w:behaviors>
          <w:behavior w:val="content"/>
        </w:behaviors>
        <w:guid w:val="{5E5BFF76-0D99-4611-9079-8847C9729A42}"/>
      </w:docPartPr>
      <w:docPartBody>
        <w:p w:rsidR="004E3886" w:rsidRDefault="00700D6F" w:rsidP="00700D6F">
          <w:pPr>
            <w:pStyle w:val="5C36000C53234065A9274F5A3D3C2693"/>
          </w:pPr>
          <w:r w:rsidRPr="007F4FE8">
            <w:rPr>
              <w:rStyle w:val="PlaceholderText"/>
            </w:rPr>
            <w:t>Click or tap here to enter text.</w:t>
          </w:r>
        </w:p>
      </w:docPartBody>
    </w:docPart>
    <w:docPart>
      <w:docPartPr>
        <w:name w:val="586ABCA1214A42B89969D2B8DFCAB1F1"/>
        <w:category>
          <w:name w:val="General"/>
          <w:gallery w:val="placeholder"/>
        </w:category>
        <w:types>
          <w:type w:val="bbPlcHdr"/>
        </w:types>
        <w:behaviors>
          <w:behavior w:val="content"/>
        </w:behaviors>
        <w:guid w:val="{0CBC7007-8F67-46D9-A817-BFAE4B773A07}"/>
      </w:docPartPr>
      <w:docPartBody>
        <w:p w:rsidR="004E3886" w:rsidRDefault="00700D6F" w:rsidP="00700D6F">
          <w:pPr>
            <w:pStyle w:val="586ABCA1214A42B89969D2B8DFCAB1F1"/>
          </w:pPr>
          <w:r w:rsidRPr="007F4FE8">
            <w:rPr>
              <w:rStyle w:val="PlaceholderText"/>
            </w:rPr>
            <w:t>Click or tap here to enter text.</w:t>
          </w:r>
        </w:p>
      </w:docPartBody>
    </w:docPart>
    <w:docPart>
      <w:docPartPr>
        <w:name w:val="A40515B04DA74F5BBF8B102FA8E5D7F2"/>
        <w:category>
          <w:name w:val="General"/>
          <w:gallery w:val="placeholder"/>
        </w:category>
        <w:types>
          <w:type w:val="bbPlcHdr"/>
        </w:types>
        <w:behaviors>
          <w:behavior w:val="content"/>
        </w:behaviors>
        <w:guid w:val="{C28E4EA1-E376-4DB5-A6A0-9179137E8CF4}"/>
      </w:docPartPr>
      <w:docPartBody>
        <w:p w:rsidR="004E3886" w:rsidRDefault="00700D6F" w:rsidP="00700D6F">
          <w:pPr>
            <w:pStyle w:val="A40515B04DA74F5BBF8B102FA8E5D7F2"/>
          </w:pPr>
          <w:r w:rsidRPr="007F4FE8">
            <w:rPr>
              <w:rStyle w:val="PlaceholderText"/>
            </w:rPr>
            <w:t>Click or tap here to enter text.</w:t>
          </w:r>
        </w:p>
      </w:docPartBody>
    </w:docPart>
    <w:docPart>
      <w:docPartPr>
        <w:name w:val="D3AB4A7BB53442659E2E656DC0824542"/>
        <w:category>
          <w:name w:val="General"/>
          <w:gallery w:val="placeholder"/>
        </w:category>
        <w:types>
          <w:type w:val="bbPlcHdr"/>
        </w:types>
        <w:behaviors>
          <w:behavior w:val="content"/>
        </w:behaviors>
        <w:guid w:val="{7EF106FC-E759-4B65-9B8A-C098E7B1CA12}"/>
      </w:docPartPr>
      <w:docPartBody>
        <w:p w:rsidR="004E3886" w:rsidRDefault="00700D6F" w:rsidP="00700D6F">
          <w:pPr>
            <w:pStyle w:val="D3AB4A7BB53442659E2E656DC0824542"/>
          </w:pPr>
          <w:r w:rsidRPr="007F4FE8">
            <w:rPr>
              <w:rStyle w:val="PlaceholderText"/>
            </w:rPr>
            <w:t>Click or tap here to enter text.</w:t>
          </w:r>
        </w:p>
      </w:docPartBody>
    </w:docPart>
    <w:docPart>
      <w:docPartPr>
        <w:name w:val="AD853E48B42E4E459F72541B9EB58416"/>
        <w:category>
          <w:name w:val="General"/>
          <w:gallery w:val="placeholder"/>
        </w:category>
        <w:types>
          <w:type w:val="bbPlcHdr"/>
        </w:types>
        <w:behaviors>
          <w:behavior w:val="content"/>
        </w:behaviors>
        <w:guid w:val="{BE10B890-EFD9-4B27-B12E-18CBB117FEFD}"/>
      </w:docPartPr>
      <w:docPartBody>
        <w:p w:rsidR="004E3886" w:rsidRDefault="00700D6F" w:rsidP="00700D6F">
          <w:pPr>
            <w:pStyle w:val="AD853E48B42E4E459F72541B9EB58416"/>
          </w:pPr>
          <w:r w:rsidRPr="007F4FE8">
            <w:rPr>
              <w:rStyle w:val="PlaceholderText"/>
            </w:rPr>
            <w:t>Click or tap here to enter text.</w:t>
          </w:r>
        </w:p>
      </w:docPartBody>
    </w:docPart>
    <w:docPart>
      <w:docPartPr>
        <w:name w:val="CD52324A7F124FD8B67F31701660846F"/>
        <w:category>
          <w:name w:val="General"/>
          <w:gallery w:val="placeholder"/>
        </w:category>
        <w:types>
          <w:type w:val="bbPlcHdr"/>
        </w:types>
        <w:behaviors>
          <w:behavior w:val="content"/>
        </w:behaviors>
        <w:guid w:val="{96365FD3-8AC5-41DE-A3D8-4E4421F7E056}"/>
      </w:docPartPr>
      <w:docPartBody>
        <w:p w:rsidR="004E3886" w:rsidRDefault="00700D6F" w:rsidP="00700D6F">
          <w:pPr>
            <w:pStyle w:val="CD52324A7F124FD8B67F31701660846F"/>
          </w:pPr>
          <w:r w:rsidRPr="007F4FE8">
            <w:rPr>
              <w:rStyle w:val="PlaceholderText"/>
            </w:rPr>
            <w:t>Click or tap here to enter text.</w:t>
          </w:r>
        </w:p>
      </w:docPartBody>
    </w:docPart>
    <w:docPart>
      <w:docPartPr>
        <w:name w:val="E363F0E6A7324AC28DB604CD185F99BA"/>
        <w:category>
          <w:name w:val="General"/>
          <w:gallery w:val="placeholder"/>
        </w:category>
        <w:types>
          <w:type w:val="bbPlcHdr"/>
        </w:types>
        <w:behaviors>
          <w:behavior w:val="content"/>
        </w:behaviors>
        <w:guid w:val="{F55FE320-ECBE-4BEF-BD82-11C21B4ABEDA}"/>
      </w:docPartPr>
      <w:docPartBody>
        <w:p w:rsidR="004E3886" w:rsidRDefault="00700D6F" w:rsidP="00700D6F">
          <w:pPr>
            <w:pStyle w:val="E363F0E6A7324AC28DB604CD185F99BA"/>
          </w:pPr>
          <w:r w:rsidRPr="007F4FE8">
            <w:rPr>
              <w:rStyle w:val="PlaceholderText"/>
            </w:rPr>
            <w:t>Click or tap here to enter text.</w:t>
          </w:r>
        </w:p>
      </w:docPartBody>
    </w:docPart>
    <w:docPart>
      <w:docPartPr>
        <w:name w:val="B9A88B65F63044269FE9095DA56849FA"/>
        <w:category>
          <w:name w:val="General"/>
          <w:gallery w:val="placeholder"/>
        </w:category>
        <w:types>
          <w:type w:val="bbPlcHdr"/>
        </w:types>
        <w:behaviors>
          <w:behavior w:val="content"/>
        </w:behaviors>
        <w:guid w:val="{3E13732C-EB9F-489F-A486-FD57BDE3B5EC}"/>
      </w:docPartPr>
      <w:docPartBody>
        <w:p w:rsidR="004E3886" w:rsidRDefault="00700D6F" w:rsidP="00700D6F">
          <w:pPr>
            <w:pStyle w:val="B9A88B65F63044269FE9095DA56849FA"/>
          </w:pPr>
          <w:r w:rsidRPr="007F4FE8">
            <w:rPr>
              <w:rStyle w:val="PlaceholderText"/>
            </w:rPr>
            <w:t>Click or tap to enter a date.</w:t>
          </w:r>
        </w:p>
      </w:docPartBody>
    </w:docPart>
    <w:docPart>
      <w:docPartPr>
        <w:name w:val="2798DA1B0F564A57871AE8DF9F23DAA5"/>
        <w:category>
          <w:name w:val="General"/>
          <w:gallery w:val="placeholder"/>
        </w:category>
        <w:types>
          <w:type w:val="bbPlcHdr"/>
        </w:types>
        <w:behaviors>
          <w:behavior w:val="content"/>
        </w:behaviors>
        <w:guid w:val="{D3251529-23D5-438D-B387-204F7E2EC8C0}"/>
      </w:docPartPr>
      <w:docPartBody>
        <w:p w:rsidR="004E3886" w:rsidRDefault="00700D6F" w:rsidP="00700D6F">
          <w:pPr>
            <w:pStyle w:val="2798DA1B0F564A57871AE8DF9F23DAA5"/>
          </w:pPr>
          <w:r w:rsidRPr="007F4FE8">
            <w:rPr>
              <w:rStyle w:val="PlaceholderText"/>
            </w:rPr>
            <w:t>Click or tap to enter a date.</w:t>
          </w:r>
        </w:p>
      </w:docPartBody>
    </w:docPart>
    <w:docPart>
      <w:docPartPr>
        <w:name w:val="2B8747DB57E64387921A23CAB6461CA2"/>
        <w:category>
          <w:name w:val="General"/>
          <w:gallery w:val="placeholder"/>
        </w:category>
        <w:types>
          <w:type w:val="bbPlcHdr"/>
        </w:types>
        <w:behaviors>
          <w:behavior w:val="content"/>
        </w:behaviors>
        <w:guid w:val="{78C6D707-EF1F-4172-8E53-B9F6444F53C9}"/>
      </w:docPartPr>
      <w:docPartBody>
        <w:p w:rsidR="004E3886" w:rsidRDefault="00700D6F" w:rsidP="00700D6F">
          <w:pPr>
            <w:pStyle w:val="2B8747DB57E64387921A23CAB6461CA2"/>
          </w:pPr>
          <w:r w:rsidRPr="007F4FE8">
            <w:rPr>
              <w:rStyle w:val="PlaceholderText"/>
            </w:rPr>
            <w:t>Click or tap here to enter text.</w:t>
          </w:r>
        </w:p>
      </w:docPartBody>
    </w:docPart>
    <w:docPart>
      <w:docPartPr>
        <w:name w:val="4C644975EB8C4847A74C37CE2E41C5D5"/>
        <w:category>
          <w:name w:val="General"/>
          <w:gallery w:val="placeholder"/>
        </w:category>
        <w:types>
          <w:type w:val="bbPlcHdr"/>
        </w:types>
        <w:behaviors>
          <w:behavior w:val="content"/>
        </w:behaviors>
        <w:guid w:val="{FA7FA5CD-9EC4-4DCE-A864-85B01ED7DE26}"/>
      </w:docPartPr>
      <w:docPartBody>
        <w:p w:rsidR="004E3886" w:rsidRDefault="00700D6F" w:rsidP="00700D6F">
          <w:pPr>
            <w:pStyle w:val="4C644975EB8C4847A74C37CE2E41C5D5"/>
          </w:pPr>
          <w:r w:rsidRPr="007F4FE8">
            <w:rPr>
              <w:rStyle w:val="PlaceholderText"/>
            </w:rPr>
            <w:t>Click or tap here to enter text.</w:t>
          </w:r>
        </w:p>
      </w:docPartBody>
    </w:docPart>
    <w:docPart>
      <w:docPartPr>
        <w:name w:val="8BB67BE909E543C6A69609EDB09C0C4E"/>
        <w:category>
          <w:name w:val="General"/>
          <w:gallery w:val="placeholder"/>
        </w:category>
        <w:types>
          <w:type w:val="bbPlcHdr"/>
        </w:types>
        <w:behaviors>
          <w:behavior w:val="content"/>
        </w:behaviors>
        <w:guid w:val="{994A5C7E-69CF-44DF-8B0D-142656D889E1}"/>
      </w:docPartPr>
      <w:docPartBody>
        <w:p w:rsidR="004E3886" w:rsidRDefault="00700D6F" w:rsidP="00700D6F">
          <w:pPr>
            <w:pStyle w:val="8BB67BE909E543C6A69609EDB09C0C4E"/>
          </w:pPr>
          <w:r w:rsidRPr="001F7319">
            <w:rPr>
              <w:rFonts w:ascii="Times New Roman" w:hAnsi="Times New Roman" w:cs="Times New Roman"/>
              <w:bCs/>
              <w:sz w:val="24"/>
              <w:szCs w:val="24"/>
            </w:rPr>
            <w:t>Insert Corresponding Service type with definition and description of coverage</w:t>
          </w:r>
        </w:p>
      </w:docPartBody>
    </w:docPart>
    <w:docPart>
      <w:docPartPr>
        <w:name w:val="34637177EC994610946008C731801A88"/>
        <w:category>
          <w:name w:val="General"/>
          <w:gallery w:val="placeholder"/>
        </w:category>
        <w:types>
          <w:type w:val="bbPlcHdr"/>
        </w:types>
        <w:behaviors>
          <w:behavior w:val="content"/>
        </w:behaviors>
        <w:guid w:val="{0BC77004-DFA9-4E72-AF4D-49428B445A16}"/>
      </w:docPartPr>
      <w:docPartBody>
        <w:p w:rsidR="00161323" w:rsidRDefault="00AC1EE2" w:rsidP="00AC1EE2">
          <w:pPr>
            <w:pStyle w:val="34637177EC994610946008C731801A88"/>
          </w:pPr>
          <w:r w:rsidRPr="007F4FE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D6F"/>
    <w:rsid w:val="000C5F3D"/>
    <w:rsid w:val="00161323"/>
    <w:rsid w:val="00190D36"/>
    <w:rsid w:val="004E3886"/>
    <w:rsid w:val="004F0A68"/>
    <w:rsid w:val="005976F8"/>
    <w:rsid w:val="00700D6F"/>
    <w:rsid w:val="00783F80"/>
    <w:rsid w:val="00AC1EE2"/>
    <w:rsid w:val="00B1178A"/>
    <w:rsid w:val="00C71A56"/>
    <w:rsid w:val="00DA5603"/>
    <w:rsid w:val="00F27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1EE2"/>
    <w:rPr>
      <w:color w:val="808080"/>
    </w:rPr>
  </w:style>
  <w:style w:type="paragraph" w:customStyle="1" w:styleId="3A0FD450418146509CDA838505281584">
    <w:name w:val="3A0FD450418146509CDA838505281584"/>
    <w:rsid w:val="00700D6F"/>
  </w:style>
  <w:style w:type="paragraph" w:customStyle="1" w:styleId="E445DA8D15204CFA84C80AD49938B0D4">
    <w:name w:val="E445DA8D15204CFA84C80AD49938B0D4"/>
    <w:rsid w:val="00700D6F"/>
  </w:style>
  <w:style w:type="paragraph" w:customStyle="1" w:styleId="62D8EDDB497F4BE5B474E921699EB772">
    <w:name w:val="62D8EDDB497F4BE5B474E921699EB772"/>
    <w:rsid w:val="00700D6F"/>
  </w:style>
  <w:style w:type="paragraph" w:customStyle="1" w:styleId="B1D00D3C6D594423BE7F5AA981876D2D">
    <w:name w:val="B1D00D3C6D594423BE7F5AA981876D2D"/>
    <w:rsid w:val="00700D6F"/>
  </w:style>
  <w:style w:type="paragraph" w:customStyle="1" w:styleId="A80921438D0041A98ECB1346E031BB29">
    <w:name w:val="A80921438D0041A98ECB1346E031BB29"/>
    <w:rsid w:val="00700D6F"/>
  </w:style>
  <w:style w:type="paragraph" w:customStyle="1" w:styleId="C058CE7D27224E37B9E292AE2F3FBB8B">
    <w:name w:val="C058CE7D27224E37B9E292AE2F3FBB8B"/>
    <w:rsid w:val="00700D6F"/>
  </w:style>
  <w:style w:type="paragraph" w:customStyle="1" w:styleId="3F7A19929DD54BCDAAE8716E2DE1B0AD">
    <w:name w:val="3F7A19929DD54BCDAAE8716E2DE1B0AD"/>
    <w:rsid w:val="00700D6F"/>
  </w:style>
  <w:style w:type="paragraph" w:customStyle="1" w:styleId="DD1F912C74FD437A9DA8AFB62F37C89D">
    <w:name w:val="DD1F912C74FD437A9DA8AFB62F37C89D"/>
    <w:rsid w:val="00700D6F"/>
  </w:style>
  <w:style w:type="paragraph" w:customStyle="1" w:styleId="10361D8C6C344BC499FE211408995CD7">
    <w:name w:val="10361D8C6C344BC499FE211408995CD7"/>
    <w:rsid w:val="00700D6F"/>
  </w:style>
  <w:style w:type="paragraph" w:customStyle="1" w:styleId="A5FD70D05C9043618FDF34FF02B3AA80">
    <w:name w:val="A5FD70D05C9043618FDF34FF02B3AA80"/>
    <w:rsid w:val="00700D6F"/>
  </w:style>
  <w:style w:type="paragraph" w:customStyle="1" w:styleId="83F1FCB3345848F4B3443E7F1A8D173A">
    <w:name w:val="83F1FCB3345848F4B3443E7F1A8D173A"/>
    <w:rsid w:val="00700D6F"/>
  </w:style>
  <w:style w:type="paragraph" w:customStyle="1" w:styleId="EF8A449DFA194E4AB78059BBCDC57DF8">
    <w:name w:val="EF8A449DFA194E4AB78059BBCDC57DF8"/>
    <w:rsid w:val="00700D6F"/>
  </w:style>
  <w:style w:type="paragraph" w:customStyle="1" w:styleId="A38ADDCFA3EA4E4B96DA3695BBC948FC">
    <w:name w:val="A38ADDCFA3EA4E4B96DA3695BBC948FC"/>
    <w:rsid w:val="00700D6F"/>
  </w:style>
  <w:style w:type="paragraph" w:customStyle="1" w:styleId="4849A435BDC34E5D904618ECA1401D78">
    <w:name w:val="4849A435BDC34E5D904618ECA1401D78"/>
    <w:rsid w:val="00700D6F"/>
  </w:style>
  <w:style w:type="paragraph" w:customStyle="1" w:styleId="DCC7FBDFA54848988841571DE34EF8F7">
    <w:name w:val="DCC7FBDFA54848988841571DE34EF8F7"/>
    <w:rsid w:val="00700D6F"/>
  </w:style>
  <w:style w:type="paragraph" w:customStyle="1" w:styleId="A7F0FCD662F64B20A8439493B8757AF1">
    <w:name w:val="A7F0FCD662F64B20A8439493B8757AF1"/>
    <w:rsid w:val="00700D6F"/>
  </w:style>
  <w:style w:type="paragraph" w:customStyle="1" w:styleId="9C30A7BDBC964794A1D945810926058F">
    <w:name w:val="9C30A7BDBC964794A1D945810926058F"/>
    <w:rsid w:val="00700D6F"/>
  </w:style>
  <w:style w:type="paragraph" w:customStyle="1" w:styleId="14C7995A9B2A451482EA554B2E3CCBC4">
    <w:name w:val="14C7995A9B2A451482EA554B2E3CCBC4"/>
    <w:rsid w:val="00700D6F"/>
  </w:style>
  <w:style w:type="paragraph" w:customStyle="1" w:styleId="EB0D004294054773B80AFBE9D96DF7AE">
    <w:name w:val="EB0D004294054773B80AFBE9D96DF7AE"/>
    <w:rsid w:val="00700D6F"/>
  </w:style>
  <w:style w:type="paragraph" w:customStyle="1" w:styleId="151D14DA2EF24515998DBF617DDDF33E">
    <w:name w:val="151D14DA2EF24515998DBF617DDDF33E"/>
    <w:rsid w:val="00700D6F"/>
  </w:style>
  <w:style w:type="paragraph" w:customStyle="1" w:styleId="88039A63F76C49CDBAF879B2EEC6B91D">
    <w:name w:val="88039A63F76C49CDBAF879B2EEC6B91D"/>
    <w:rsid w:val="00700D6F"/>
  </w:style>
  <w:style w:type="paragraph" w:customStyle="1" w:styleId="752588656AA04D58A3B09F3575990FB9">
    <w:name w:val="752588656AA04D58A3B09F3575990FB9"/>
    <w:rsid w:val="00700D6F"/>
  </w:style>
  <w:style w:type="paragraph" w:customStyle="1" w:styleId="0195F47918A148FF9B936D2CE01D3E68">
    <w:name w:val="0195F47918A148FF9B936D2CE01D3E68"/>
    <w:rsid w:val="00700D6F"/>
  </w:style>
  <w:style w:type="paragraph" w:customStyle="1" w:styleId="78CA870C4967440D94D478713F5B0C82">
    <w:name w:val="78CA870C4967440D94D478713F5B0C82"/>
    <w:rsid w:val="00700D6F"/>
  </w:style>
  <w:style w:type="paragraph" w:customStyle="1" w:styleId="FFB7E121BB9F40FBA04327DC3A5A3B8C">
    <w:name w:val="FFB7E121BB9F40FBA04327DC3A5A3B8C"/>
    <w:rsid w:val="00700D6F"/>
  </w:style>
  <w:style w:type="paragraph" w:customStyle="1" w:styleId="D11AF6DA7AA544BC84B81FF190CCE56D">
    <w:name w:val="D11AF6DA7AA544BC84B81FF190CCE56D"/>
    <w:rsid w:val="00700D6F"/>
  </w:style>
  <w:style w:type="paragraph" w:customStyle="1" w:styleId="C84BFFAD6BAF478E9415F1F4FD4EA4C6">
    <w:name w:val="C84BFFAD6BAF478E9415F1F4FD4EA4C6"/>
    <w:rsid w:val="00700D6F"/>
  </w:style>
  <w:style w:type="paragraph" w:customStyle="1" w:styleId="B222CBF925734D60811D61909504A381">
    <w:name w:val="B222CBF925734D60811D61909504A381"/>
    <w:rsid w:val="00700D6F"/>
  </w:style>
  <w:style w:type="paragraph" w:customStyle="1" w:styleId="5BCA13D7C9C947C1A1D76A03DC455D7C">
    <w:name w:val="5BCA13D7C9C947C1A1D76A03DC455D7C"/>
    <w:rsid w:val="00700D6F"/>
  </w:style>
  <w:style w:type="paragraph" w:customStyle="1" w:styleId="7CEC9798CF7E4BDBA28FC39E215DB1DB">
    <w:name w:val="7CEC9798CF7E4BDBA28FC39E215DB1DB"/>
    <w:rsid w:val="00700D6F"/>
  </w:style>
  <w:style w:type="paragraph" w:customStyle="1" w:styleId="71EA64F0F7D14EF6BF2BA5F55640E2E0">
    <w:name w:val="71EA64F0F7D14EF6BF2BA5F55640E2E0"/>
    <w:rsid w:val="00700D6F"/>
  </w:style>
  <w:style w:type="paragraph" w:customStyle="1" w:styleId="9C816DAE91564B72B263FA67505F8561">
    <w:name w:val="9C816DAE91564B72B263FA67505F8561"/>
    <w:rsid w:val="00700D6F"/>
  </w:style>
  <w:style w:type="paragraph" w:customStyle="1" w:styleId="BB11A78B1E5544E6BD29DECEFE7DD2BB">
    <w:name w:val="BB11A78B1E5544E6BD29DECEFE7DD2BB"/>
    <w:rsid w:val="00700D6F"/>
  </w:style>
  <w:style w:type="paragraph" w:customStyle="1" w:styleId="E9A4BF6D3CAB4F1999AD20AC53806869">
    <w:name w:val="E9A4BF6D3CAB4F1999AD20AC53806869"/>
    <w:rsid w:val="00700D6F"/>
  </w:style>
  <w:style w:type="paragraph" w:customStyle="1" w:styleId="1F3660EDF4B247459894DD43B04C1247">
    <w:name w:val="1F3660EDF4B247459894DD43B04C1247"/>
    <w:rsid w:val="00700D6F"/>
  </w:style>
  <w:style w:type="paragraph" w:customStyle="1" w:styleId="3D1F860FD0A94AAAB547BA2856D6D7B1">
    <w:name w:val="3D1F860FD0A94AAAB547BA2856D6D7B1"/>
    <w:rsid w:val="00700D6F"/>
  </w:style>
  <w:style w:type="paragraph" w:customStyle="1" w:styleId="2CDE5891CA124D6D8016712CEB53140B">
    <w:name w:val="2CDE5891CA124D6D8016712CEB53140B"/>
    <w:rsid w:val="00700D6F"/>
  </w:style>
  <w:style w:type="paragraph" w:customStyle="1" w:styleId="91E72D39EDB441EEBFF099AC15930529">
    <w:name w:val="91E72D39EDB441EEBFF099AC15930529"/>
    <w:rsid w:val="00700D6F"/>
  </w:style>
  <w:style w:type="paragraph" w:customStyle="1" w:styleId="53E816E9B2184A9CA11F05D56A9831E6">
    <w:name w:val="53E816E9B2184A9CA11F05D56A9831E6"/>
    <w:rsid w:val="00700D6F"/>
  </w:style>
  <w:style w:type="paragraph" w:customStyle="1" w:styleId="1E4182B364044F75B3261037B723F82F">
    <w:name w:val="1E4182B364044F75B3261037B723F82F"/>
    <w:rsid w:val="00700D6F"/>
  </w:style>
  <w:style w:type="paragraph" w:customStyle="1" w:styleId="C9970D61466D49978BF6454E112E87A1">
    <w:name w:val="C9970D61466D49978BF6454E112E87A1"/>
    <w:rsid w:val="00700D6F"/>
  </w:style>
  <w:style w:type="paragraph" w:customStyle="1" w:styleId="F27B19706EC04BBEA20F20D62D360CA9">
    <w:name w:val="F27B19706EC04BBEA20F20D62D360CA9"/>
    <w:rsid w:val="00700D6F"/>
  </w:style>
  <w:style w:type="paragraph" w:customStyle="1" w:styleId="C12EDB3DECE540968823F6B4B138A9E8">
    <w:name w:val="C12EDB3DECE540968823F6B4B138A9E8"/>
    <w:rsid w:val="00700D6F"/>
  </w:style>
  <w:style w:type="paragraph" w:customStyle="1" w:styleId="8442B6389D364E8B928A17495AC3674E">
    <w:name w:val="8442B6389D364E8B928A17495AC3674E"/>
    <w:rsid w:val="00700D6F"/>
  </w:style>
  <w:style w:type="paragraph" w:customStyle="1" w:styleId="6F8C6B96EE4B4783A81575BF0FA72B3E">
    <w:name w:val="6F8C6B96EE4B4783A81575BF0FA72B3E"/>
    <w:rsid w:val="00700D6F"/>
  </w:style>
  <w:style w:type="paragraph" w:customStyle="1" w:styleId="9F97E8BD02994C6596429AB33D24F29E">
    <w:name w:val="9F97E8BD02994C6596429AB33D24F29E"/>
    <w:rsid w:val="00700D6F"/>
  </w:style>
  <w:style w:type="paragraph" w:customStyle="1" w:styleId="971B642A0813455D91B1C1C4F4FAA66D">
    <w:name w:val="971B642A0813455D91B1C1C4F4FAA66D"/>
    <w:rsid w:val="00700D6F"/>
  </w:style>
  <w:style w:type="paragraph" w:customStyle="1" w:styleId="56E3F6E1B2784BA7A9D2CED1F0AF3FC8">
    <w:name w:val="56E3F6E1B2784BA7A9D2CED1F0AF3FC8"/>
    <w:rsid w:val="00700D6F"/>
  </w:style>
  <w:style w:type="paragraph" w:customStyle="1" w:styleId="C88C2B02966A4931A6CD72FF47C22B92">
    <w:name w:val="C88C2B02966A4931A6CD72FF47C22B92"/>
    <w:rsid w:val="00700D6F"/>
  </w:style>
  <w:style w:type="paragraph" w:customStyle="1" w:styleId="1C7F76253AFF43A4B1D9A474F31DDA9E">
    <w:name w:val="1C7F76253AFF43A4B1D9A474F31DDA9E"/>
    <w:rsid w:val="00700D6F"/>
  </w:style>
  <w:style w:type="paragraph" w:customStyle="1" w:styleId="5552C15154EA4E84A48F27B3E48A5761">
    <w:name w:val="5552C15154EA4E84A48F27B3E48A5761"/>
    <w:rsid w:val="00700D6F"/>
  </w:style>
  <w:style w:type="paragraph" w:customStyle="1" w:styleId="BB16108747904C528141AD24BC924CE2">
    <w:name w:val="BB16108747904C528141AD24BC924CE2"/>
    <w:rsid w:val="00700D6F"/>
  </w:style>
  <w:style w:type="paragraph" w:customStyle="1" w:styleId="7B7DB3493B63437CADBC142AC07E2F71">
    <w:name w:val="7B7DB3493B63437CADBC142AC07E2F71"/>
    <w:rsid w:val="00700D6F"/>
  </w:style>
  <w:style w:type="paragraph" w:customStyle="1" w:styleId="D857DC05BABC4397895E4074C01300EC">
    <w:name w:val="D857DC05BABC4397895E4074C01300EC"/>
    <w:rsid w:val="00700D6F"/>
  </w:style>
  <w:style w:type="paragraph" w:customStyle="1" w:styleId="05CFDFF92853434E818B733F9FF930BF">
    <w:name w:val="05CFDFF92853434E818B733F9FF930BF"/>
    <w:rsid w:val="00700D6F"/>
  </w:style>
  <w:style w:type="paragraph" w:customStyle="1" w:styleId="5E00770DFFA74BAFAC29B9A202D9D591">
    <w:name w:val="5E00770DFFA74BAFAC29B9A202D9D591"/>
    <w:rsid w:val="00700D6F"/>
  </w:style>
  <w:style w:type="paragraph" w:customStyle="1" w:styleId="54F7FC3B8FC54D92B954D75CB356E302">
    <w:name w:val="54F7FC3B8FC54D92B954D75CB356E302"/>
    <w:rsid w:val="00700D6F"/>
  </w:style>
  <w:style w:type="paragraph" w:customStyle="1" w:styleId="8D22F976077E46AA986C544115A9BE92">
    <w:name w:val="8D22F976077E46AA986C544115A9BE92"/>
    <w:rsid w:val="00700D6F"/>
  </w:style>
  <w:style w:type="paragraph" w:customStyle="1" w:styleId="812385C5223B41DA9CAE7B976021C82D">
    <w:name w:val="812385C5223B41DA9CAE7B976021C82D"/>
    <w:rsid w:val="00700D6F"/>
  </w:style>
  <w:style w:type="paragraph" w:customStyle="1" w:styleId="3FF5053195C748EFAE59DAD72902A3CA">
    <w:name w:val="3FF5053195C748EFAE59DAD72902A3CA"/>
    <w:rsid w:val="00700D6F"/>
  </w:style>
  <w:style w:type="paragraph" w:customStyle="1" w:styleId="4FE559BF5AC74C6F876E1BFA58A92FD0">
    <w:name w:val="4FE559BF5AC74C6F876E1BFA58A92FD0"/>
    <w:rsid w:val="00700D6F"/>
  </w:style>
  <w:style w:type="paragraph" w:customStyle="1" w:styleId="279D4DC2F1C346208B35D465666D05A5">
    <w:name w:val="279D4DC2F1C346208B35D465666D05A5"/>
    <w:rsid w:val="00700D6F"/>
  </w:style>
  <w:style w:type="paragraph" w:customStyle="1" w:styleId="E3E55036A9984C4C90E9D2F3112EDC29">
    <w:name w:val="E3E55036A9984C4C90E9D2F3112EDC29"/>
    <w:rsid w:val="00700D6F"/>
  </w:style>
  <w:style w:type="paragraph" w:customStyle="1" w:styleId="5C36000C53234065A9274F5A3D3C2693">
    <w:name w:val="5C36000C53234065A9274F5A3D3C2693"/>
    <w:rsid w:val="00700D6F"/>
    <w:rPr>
      <w:rFonts w:eastAsiaTheme="minorHAnsi"/>
    </w:rPr>
  </w:style>
  <w:style w:type="paragraph" w:customStyle="1" w:styleId="586ABCA1214A42B89969D2B8DFCAB1F1">
    <w:name w:val="586ABCA1214A42B89969D2B8DFCAB1F1"/>
    <w:rsid w:val="00700D6F"/>
    <w:rPr>
      <w:rFonts w:eastAsiaTheme="minorHAnsi"/>
    </w:rPr>
  </w:style>
  <w:style w:type="paragraph" w:customStyle="1" w:styleId="A40515B04DA74F5BBF8B102FA8E5D7F2">
    <w:name w:val="A40515B04DA74F5BBF8B102FA8E5D7F2"/>
    <w:rsid w:val="00700D6F"/>
    <w:rPr>
      <w:rFonts w:eastAsiaTheme="minorHAnsi"/>
    </w:rPr>
  </w:style>
  <w:style w:type="paragraph" w:customStyle="1" w:styleId="D3AB4A7BB53442659E2E656DC0824542">
    <w:name w:val="D3AB4A7BB53442659E2E656DC0824542"/>
    <w:rsid w:val="00700D6F"/>
    <w:rPr>
      <w:rFonts w:eastAsiaTheme="minorHAnsi"/>
    </w:rPr>
  </w:style>
  <w:style w:type="paragraph" w:customStyle="1" w:styleId="AD853E48B42E4E459F72541B9EB58416">
    <w:name w:val="AD853E48B42E4E459F72541B9EB58416"/>
    <w:rsid w:val="00700D6F"/>
    <w:rPr>
      <w:rFonts w:eastAsiaTheme="minorHAnsi"/>
    </w:rPr>
  </w:style>
  <w:style w:type="paragraph" w:customStyle="1" w:styleId="CD52324A7F124FD8B67F31701660846F">
    <w:name w:val="CD52324A7F124FD8B67F31701660846F"/>
    <w:rsid w:val="00700D6F"/>
    <w:rPr>
      <w:rFonts w:eastAsiaTheme="minorHAnsi"/>
    </w:rPr>
  </w:style>
  <w:style w:type="paragraph" w:customStyle="1" w:styleId="E363F0E6A7324AC28DB604CD185F99BA">
    <w:name w:val="E363F0E6A7324AC28DB604CD185F99BA"/>
    <w:rsid w:val="00700D6F"/>
    <w:rPr>
      <w:rFonts w:eastAsiaTheme="minorHAnsi"/>
    </w:rPr>
  </w:style>
  <w:style w:type="paragraph" w:customStyle="1" w:styleId="B9A88B65F63044269FE9095DA56849FA">
    <w:name w:val="B9A88B65F63044269FE9095DA56849FA"/>
    <w:rsid w:val="00700D6F"/>
    <w:rPr>
      <w:rFonts w:eastAsiaTheme="minorHAnsi"/>
    </w:rPr>
  </w:style>
  <w:style w:type="paragraph" w:customStyle="1" w:styleId="2798DA1B0F564A57871AE8DF9F23DAA5">
    <w:name w:val="2798DA1B0F564A57871AE8DF9F23DAA5"/>
    <w:rsid w:val="00700D6F"/>
    <w:rPr>
      <w:rFonts w:eastAsiaTheme="minorHAnsi"/>
    </w:rPr>
  </w:style>
  <w:style w:type="paragraph" w:customStyle="1" w:styleId="2B8747DB57E64387921A23CAB6461CA2">
    <w:name w:val="2B8747DB57E64387921A23CAB6461CA2"/>
    <w:rsid w:val="00700D6F"/>
    <w:rPr>
      <w:rFonts w:eastAsiaTheme="minorHAnsi"/>
    </w:rPr>
  </w:style>
  <w:style w:type="paragraph" w:customStyle="1" w:styleId="4C644975EB8C4847A74C37CE2E41C5D5">
    <w:name w:val="4C644975EB8C4847A74C37CE2E41C5D5"/>
    <w:rsid w:val="00700D6F"/>
    <w:rPr>
      <w:rFonts w:eastAsiaTheme="minorHAnsi"/>
    </w:rPr>
  </w:style>
  <w:style w:type="paragraph" w:customStyle="1" w:styleId="8BB67BE909E543C6A69609EDB09C0C4E">
    <w:name w:val="8BB67BE909E543C6A69609EDB09C0C4E"/>
    <w:rsid w:val="00700D6F"/>
    <w:rPr>
      <w:rFonts w:eastAsiaTheme="minorHAnsi"/>
    </w:rPr>
  </w:style>
  <w:style w:type="paragraph" w:customStyle="1" w:styleId="4FE559BF5AC74C6F876E1BFA58A92FD01">
    <w:name w:val="4FE559BF5AC74C6F876E1BFA58A92FD01"/>
    <w:rsid w:val="00700D6F"/>
    <w:rPr>
      <w:rFonts w:eastAsiaTheme="minorHAnsi"/>
    </w:rPr>
  </w:style>
  <w:style w:type="paragraph" w:customStyle="1" w:styleId="279D4DC2F1C346208B35D465666D05A51">
    <w:name w:val="279D4DC2F1C346208B35D465666D05A51"/>
    <w:rsid w:val="00700D6F"/>
    <w:rPr>
      <w:rFonts w:eastAsiaTheme="minorHAnsi"/>
    </w:rPr>
  </w:style>
  <w:style w:type="paragraph" w:customStyle="1" w:styleId="E3E55036A9984C4C90E9D2F3112EDC291">
    <w:name w:val="E3E55036A9984C4C90E9D2F3112EDC291"/>
    <w:rsid w:val="00700D6F"/>
    <w:rPr>
      <w:rFonts w:eastAsiaTheme="minorHAnsi"/>
    </w:rPr>
  </w:style>
  <w:style w:type="paragraph" w:customStyle="1" w:styleId="6EE7817ECCED43D7944A9E597B18F91B">
    <w:name w:val="6EE7817ECCED43D7944A9E597B18F91B"/>
    <w:rsid w:val="005976F8"/>
  </w:style>
  <w:style w:type="paragraph" w:customStyle="1" w:styleId="34637177EC994610946008C731801A88">
    <w:name w:val="34637177EC994610946008C731801A88"/>
    <w:rsid w:val="00AC1E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D4FD70D4D57E340B0DBDB56293AEA0F" ma:contentTypeVersion="2" ma:contentTypeDescription="Create a new document." ma:contentTypeScope="" ma:versionID="f1c28035d68f5ae458f4088280b00fcc">
  <xsd:schema xmlns:xsd="http://www.w3.org/2001/XMLSchema" xmlns:xs="http://www.w3.org/2001/XMLSchema" xmlns:p="http://schemas.microsoft.com/office/2006/metadata/properties" xmlns:ns1="http://schemas.microsoft.com/sharepoint/v3" targetNamespace="http://schemas.microsoft.com/office/2006/metadata/properties" ma:root="true" ma:fieldsID="bff1912dda2c34800ae3d5e8677634f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D5598EE-22B7-4FDE-BA6C-71CA0FD930E4}">
  <ds:schemaRefs>
    <ds:schemaRef ds:uri="http://schemas.openxmlformats.org/officeDocument/2006/bibliography"/>
  </ds:schemaRefs>
</ds:datastoreItem>
</file>

<file path=customXml/itemProps2.xml><?xml version="1.0" encoding="utf-8"?>
<ds:datastoreItem xmlns:ds="http://schemas.openxmlformats.org/officeDocument/2006/customXml" ds:itemID="{313751B7-E7F9-41B2-A30F-2AB8AAAD73AA}"/>
</file>

<file path=customXml/itemProps3.xml><?xml version="1.0" encoding="utf-8"?>
<ds:datastoreItem xmlns:ds="http://schemas.openxmlformats.org/officeDocument/2006/customXml" ds:itemID="{8AB2A602-0C76-45CC-84CE-95F588FDF2F5}"/>
</file>

<file path=customXml/itemProps4.xml><?xml version="1.0" encoding="utf-8"?>
<ds:datastoreItem xmlns:ds="http://schemas.openxmlformats.org/officeDocument/2006/customXml" ds:itemID="{F9A3C0F8-1A94-40CE-A7EF-1799F3417BDC}"/>
</file>

<file path=docProps/app.xml><?xml version="1.0" encoding="utf-8"?>
<Properties xmlns="http://schemas.openxmlformats.org/officeDocument/2006/extended-properties" xmlns:vt="http://schemas.openxmlformats.org/officeDocument/2006/docPropsVTypes">
  <Template>Normal</Template>
  <TotalTime>65</TotalTime>
  <Pages>25</Pages>
  <Words>6494</Words>
  <Characters>37019</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Maryland Insurance Administration</Company>
  <LinksUpToDate>false</LinksUpToDate>
  <CharactersWithSpaces>43427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Bailey</dc:creator>
  <cp:keywords/>
  <dc:description/>
  <cp:lastModifiedBy>Sharon Fountain</cp:lastModifiedBy>
  <cp:revision>12</cp:revision>
  <dcterms:created xsi:type="dcterms:W3CDTF">2026-05-13T20:20:00Z</dcterms:created>
  <dcterms:modified xsi:type="dcterms:W3CDTF">2026-05-14T21:09:00Z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0x010100ED4FD70D4D57E340B0DBDB56293AEA0F</vt:lpwstr>
  </property>
</Properties>
</file>